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81" w:rsidRDefault="002A4181" w:rsidP="002A4181">
      <w:pPr>
        <w:rPr>
          <w:rStyle w:val="head1"/>
          <w:rFonts w:ascii="Times New Roman" w:hAnsi="Times New Roman"/>
          <w:sz w:val="24"/>
          <w:szCs w:val="24"/>
        </w:rPr>
      </w:pPr>
      <w:r>
        <w:rPr>
          <w:rStyle w:val="head1"/>
          <w:rFonts w:ascii="Times New Roman" w:hAnsi="Times New Roman"/>
          <w:sz w:val="24"/>
          <w:szCs w:val="24"/>
        </w:rPr>
        <w:t xml:space="preserve">Mr. Murray                                                                                                         </w:t>
      </w:r>
      <w:r w:rsidR="001850CA">
        <w:rPr>
          <w:rStyle w:val="head1"/>
          <w:rFonts w:ascii="Times New Roman" w:hAnsi="Times New Roman"/>
          <w:sz w:val="24"/>
          <w:szCs w:val="24"/>
        </w:rPr>
        <w:tab/>
      </w:r>
      <w:r w:rsidR="001850CA">
        <w:rPr>
          <w:rStyle w:val="head1"/>
          <w:rFonts w:ascii="Times New Roman" w:hAnsi="Times New Roman"/>
          <w:sz w:val="24"/>
          <w:szCs w:val="24"/>
        </w:rPr>
        <w:tab/>
      </w:r>
      <w:r w:rsidR="001850CA">
        <w:rPr>
          <w:rStyle w:val="head1"/>
          <w:rFonts w:ascii="Times New Roman" w:hAnsi="Times New Roman"/>
          <w:sz w:val="24"/>
          <w:szCs w:val="24"/>
        </w:rPr>
        <w:tab/>
      </w:r>
      <w:r w:rsidR="001850CA">
        <w:rPr>
          <w:rStyle w:val="head1"/>
          <w:rFonts w:ascii="Times New Roman" w:hAnsi="Times New Roman"/>
          <w:sz w:val="24"/>
          <w:szCs w:val="24"/>
        </w:rPr>
        <w:tab/>
      </w:r>
      <w:r w:rsidR="001850CA">
        <w:rPr>
          <w:rStyle w:val="head1"/>
          <w:rFonts w:ascii="Times New Roman" w:hAnsi="Times New Roman"/>
          <w:sz w:val="24"/>
          <w:szCs w:val="24"/>
        </w:rPr>
        <w:tab/>
        <w:t xml:space="preserve">     </w:t>
      </w:r>
      <w:r>
        <w:rPr>
          <w:rStyle w:val="head1"/>
          <w:rFonts w:ascii="Times New Roman" w:hAnsi="Times New Roman"/>
          <w:sz w:val="24"/>
          <w:szCs w:val="24"/>
        </w:rPr>
        <w:t>Due</w:t>
      </w:r>
      <w:proofErr w:type="gramStart"/>
      <w:r>
        <w:rPr>
          <w:rStyle w:val="head1"/>
          <w:rFonts w:ascii="Times New Roman" w:hAnsi="Times New Roman"/>
          <w:sz w:val="24"/>
          <w:szCs w:val="24"/>
        </w:rPr>
        <w:t>:_</w:t>
      </w:r>
      <w:proofErr w:type="gramEnd"/>
      <w:r>
        <w:rPr>
          <w:rStyle w:val="head1"/>
          <w:rFonts w:ascii="Times New Roman" w:hAnsi="Times New Roman"/>
          <w:sz w:val="24"/>
          <w:szCs w:val="24"/>
        </w:rPr>
        <w:t>____________________</w:t>
      </w:r>
    </w:p>
    <w:p w:rsidR="002A4181" w:rsidRDefault="002A4181" w:rsidP="002A4181">
      <w:pPr>
        <w:rPr>
          <w:rStyle w:val="head1"/>
          <w:rFonts w:ascii="Times New Roman" w:hAnsi="Times New Roman"/>
          <w:sz w:val="24"/>
          <w:szCs w:val="24"/>
        </w:rPr>
      </w:pPr>
      <w:r>
        <w:rPr>
          <w:rStyle w:val="head1"/>
          <w:rFonts w:ascii="Times New Roman" w:hAnsi="Times New Roman"/>
          <w:sz w:val="24"/>
          <w:szCs w:val="24"/>
        </w:rPr>
        <w:t xml:space="preserve">Senior </w:t>
      </w:r>
      <w:r w:rsidR="00C43DE7">
        <w:rPr>
          <w:rStyle w:val="head1"/>
          <w:rFonts w:ascii="Times New Roman" w:hAnsi="Times New Roman"/>
          <w:sz w:val="24"/>
          <w:szCs w:val="24"/>
        </w:rPr>
        <w:t>Theology</w:t>
      </w:r>
      <w:bookmarkStart w:id="0" w:name="_GoBack"/>
      <w:bookmarkEnd w:id="0"/>
    </w:p>
    <w:p w:rsidR="002A4181" w:rsidRDefault="002A4181" w:rsidP="002A4181">
      <w:r w:rsidRPr="00B85FF1">
        <w:br/>
      </w:r>
      <w:r>
        <w:t>By opening one man’s eyes to the world… he opened his own.</w:t>
      </w:r>
    </w:p>
    <w:p w:rsidR="002A4181" w:rsidRDefault="002A4181" w:rsidP="002A4181"/>
    <w:p w:rsidR="002A4181" w:rsidRDefault="002A4181" w:rsidP="002A4181">
      <w:r w:rsidRPr="00B85FF1">
        <w:rPr>
          <w:rStyle w:val="head1"/>
          <w:rFonts w:ascii="Times New Roman" w:hAnsi="Times New Roman"/>
          <w:sz w:val="24"/>
          <w:szCs w:val="24"/>
        </w:rPr>
        <w:t>Awakenings</w:t>
      </w:r>
      <w:r>
        <w:rPr>
          <w:rStyle w:val="head1"/>
          <w:rFonts w:ascii="Times New Roman" w:hAnsi="Times New Roman"/>
          <w:sz w:val="24"/>
          <w:szCs w:val="24"/>
        </w:rPr>
        <w:t>:</w:t>
      </w:r>
      <w:r w:rsidRPr="00FE0087">
        <w:t xml:space="preserve"> </w:t>
      </w:r>
      <w:r>
        <w:t>The Reality</w:t>
      </w:r>
      <w:r w:rsidRPr="00D50663">
        <w:t xml:space="preserve"> of Miracles</w:t>
      </w:r>
    </w:p>
    <w:p w:rsidR="002A4181" w:rsidRPr="00FE0087" w:rsidRDefault="002A4181" w:rsidP="002A4181">
      <w:pPr>
        <w:rPr>
          <w:b/>
        </w:rPr>
      </w:pPr>
    </w:p>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 xml:space="preserve">Imagine what it would be like to be trapped inside a body turned to stone. Try to picture being engulfed by a sickness that has taken away 30 years of your life by putting you to sleep. Think about being deprived of movement and energy, and feel yourself as totally dependent upon others for your basic needs. Consider the burdens and blessings of life, suffering, health, and happiness as you watch the extraordinary film </w:t>
      </w:r>
      <w:r w:rsidRPr="00B85FF1">
        <w:rPr>
          <w:rFonts w:ascii="Times New Roman" w:hAnsi="Times New Roman"/>
          <w:i/>
          <w:iCs/>
          <w:sz w:val="24"/>
          <w:szCs w:val="24"/>
        </w:rPr>
        <w:t>Awakenings</w:t>
      </w:r>
      <w:r w:rsidRPr="00B85FF1">
        <w:rPr>
          <w:rFonts w:ascii="Times New Roman" w:hAnsi="Times New Roman"/>
          <w:sz w:val="24"/>
          <w:szCs w:val="24"/>
        </w:rPr>
        <w:t>.</w:t>
      </w:r>
    </w:p>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The film is based on a 1973 book by Dr. Oliver Sacks, a clinical neurologist who in 1969 administered a drug called L-Dopa to a group of chronically institutionalized patients suffering from what he diagnosed as "post-encephalitis syndrome." As a result of an encounter with encephalitis during an epidemic in the 1920s, they had turned into living statues, conscious but unmoving.</w:t>
      </w:r>
    </w:p>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 xml:space="preserve">Steve </w:t>
      </w:r>
      <w:proofErr w:type="spellStart"/>
      <w:r w:rsidRPr="00B85FF1">
        <w:rPr>
          <w:rFonts w:ascii="Times New Roman" w:hAnsi="Times New Roman"/>
          <w:sz w:val="24"/>
          <w:szCs w:val="24"/>
        </w:rPr>
        <w:t>Zaillian's</w:t>
      </w:r>
      <w:proofErr w:type="spellEnd"/>
      <w:r w:rsidRPr="00B85FF1">
        <w:rPr>
          <w:rFonts w:ascii="Times New Roman" w:hAnsi="Times New Roman"/>
          <w:sz w:val="24"/>
          <w:szCs w:val="24"/>
        </w:rPr>
        <w:t xml:space="preserve"> screen adaptation of the book focuses on the relationship between the shy neurologist, now called Dr. Malcolm </w:t>
      </w:r>
      <w:proofErr w:type="spellStart"/>
      <w:r w:rsidRPr="00B85FF1">
        <w:rPr>
          <w:rFonts w:ascii="Times New Roman" w:hAnsi="Times New Roman"/>
          <w:sz w:val="24"/>
          <w:szCs w:val="24"/>
        </w:rPr>
        <w:t>Sayer</w:t>
      </w:r>
      <w:proofErr w:type="spellEnd"/>
      <w:r w:rsidRPr="00B85FF1">
        <w:rPr>
          <w:rFonts w:ascii="Times New Roman" w:hAnsi="Times New Roman"/>
          <w:sz w:val="24"/>
          <w:szCs w:val="24"/>
        </w:rPr>
        <w:t xml:space="preserve">, and Leonard Lowe, a victim of the sleeping sickness. Robin Williams and </w:t>
      </w:r>
      <w:proofErr w:type="gramStart"/>
      <w:r w:rsidRPr="00B85FF1">
        <w:rPr>
          <w:rFonts w:ascii="Times New Roman" w:hAnsi="Times New Roman"/>
          <w:sz w:val="24"/>
          <w:szCs w:val="24"/>
        </w:rPr>
        <w:t>Robert</w:t>
      </w:r>
      <w:r>
        <w:rPr>
          <w:rFonts w:ascii="Times New Roman" w:hAnsi="Times New Roman"/>
          <w:sz w:val="24"/>
          <w:szCs w:val="24"/>
        </w:rPr>
        <w:t xml:space="preserve"> </w:t>
      </w:r>
      <w:r w:rsidRPr="00B85FF1">
        <w:rPr>
          <w:rFonts w:ascii="Times New Roman" w:hAnsi="Times New Roman"/>
          <w:sz w:val="24"/>
          <w:szCs w:val="24"/>
        </w:rPr>
        <w:t xml:space="preserve"> De</w:t>
      </w:r>
      <w:proofErr w:type="gramEnd"/>
      <w:r w:rsidRPr="00B85FF1">
        <w:rPr>
          <w:rFonts w:ascii="Times New Roman" w:hAnsi="Times New Roman"/>
          <w:sz w:val="24"/>
          <w:szCs w:val="24"/>
        </w:rPr>
        <w:t xml:space="preserve"> </w:t>
      </w:r>
      <w:proofErr w:type="spellStart"/>
      <w:r w:rsidRPr="00B85FF1">
        <w:rPr>
          <w:rFonts w:ascii="Times New Roman" w:hAnsi="Times New Roman"/>
          <w:sz w:val="24"/>
          <w:szCs w:val="24"/>
        </w:rPr>
        <w:t>Niro</w:t>
      </w:r>
      <w:proofErr w:type="spellEnd"/>
      <w:r w:rsidRPr="00B85FF1">
        <w:rPr>
          <w:rFonts w:ascii="Times New Roman" w:hAnsi="Times New Roman"/>
          <w:sz w:val="24"/>
          <w:szCs w:val="24"/>
        </w:rPr>
        <w:t xml:space="preserve"> give extraordinary performances as the doctor and his patient. Leonard who has been entombed in his body for 30 years and speechless is "awakened" when Dr. </w:t>
      </w:r>
      <w:proofErr w:type="spellStart"/>
      <w:r w:rsidRPr="00B85FF1">
        <w:rPr>
          <w:rFonts w:ascii="Times New Roman" w:hAnsi="Times New Roman"/>
          <w:sz w:val="24"/>
          <w:szCs w:val="24"/>
        </w:rPr>
        <w:t>Sayer</w:t>
      </w:r>
      <w:proofErr w:type="spellEnd"/>
      <w:r w:rsidRPr="00B85FF1">
        <w:rPr>
          <w:rFonts w:ascii="Times New Roman" w:hAnsi="Times New Roman"/>
          <w:sz w:val="24"/>
          <w:szCs w:val="24"/>
        </w:rPr>
        <w:t xml:space="preserve"> administers the drug L-Dopa. Miraculously his rigidity vanishes, he is able to move, talk, and feel — he's a Lazarus restored to the delights of the flesh and the multiple enchantments of the world. For a brief shining period of time, Leonard and other patients with the same syndrome at the hospital become jubilant Rip Van Winkles.</w:t>
      </w:r>
    </w:p>
    <w:p w:rsidR="002A4181" w:rsidRPr="00B85FF1" w:rsidRDefault="002A4181" w:rsidP="002A4181">
      <w:r w:rsidRPr="00B85FF1">
        <w:rPr>
          <w:i/>
          <w:iCs/>
        </w:rPr>
        <w:t>Awakenings</w:t>
      </w:r>
      <w:r w:rsidRPr="00B85FF1">
        <w:t xml:space="preserve">, directed by Penny Marshall, celebrates the deep down joy of life and the healing exchange that can take place when the human heart transcends the obstacles of life. Leonard’s awakening, filled with awe and enthusiasm, proves a rebirth for </w:t>
      </w:r>
      <w:proofErr w:type="spellStart"/>
      <w:r w:rsidRPr="00B85FF1">
        <w:t>Sayer</w:t>
      </w:r>
      <w:proofErr w:type="spellEnd"/>
      <w:r w:rsidRPr="00B85FF1">
        <w:t xml:space="preserve">, too, reveals life’s simple- but unutterably sweet- pleasures to the introverted doctor. </w:t>
      </w:r>
    </w:p>
    <w:p w:rsidR="002A4181" w:rsidRPr="00B85FF1" w:rsidRDefault="002A4181" w:rsidP="002A4181"/>
    <w:p w:rsidR="002A4181" w:rsidRPr="00B85FF1" w:rsidRDefault="002A4181" w:rsidP="002A4181">
      <w:pPr>
        <w:pStyle w:val="NormalWeb2"/>
        <w:rPr>
          <w:rFonts w:ascii="Times New Roman" w:hAnsi="Times New Roman"/>
          <w:sz w:val="24"/>
          <w:szCs w:val="24"/>
        </w:rPr>
      </w:pPr>
      <w:r w:rsidRPr="00B85FF1">
        <w:rPr>
          <w:rFonts w:ascii="Times New Roman" w:hAnsi="Times New Roman"/>
          <w:sz w:val="24"/>
          <w:szCs w:val="24"/>
        </w:rPr>
        <w:t xml:space="preserve">Although the side effects of the miracle drug eventually send Leonard careening helplessly back to his original state of immobility, he sticks around long enough to teach the shy Dr. </w:t>
      </w:r>
      <w:proofErr w:type="spellStart"/>
      <w:r w:rsidRPr="00B85FF1">
        <w:rPr>
          <w:rFonts w:ascii="Times New Roman" w:hAnsi="Times New Roman"/>
          <w:sz w:val="24"/>
          <w:szCs w:val="24"/>
        </w:rPr>
        <w:t>Sayer</w:t>
      </w:r>
      <w:proofErr w:type="spellEnd"/>
      <w:r w:rsidRPr="00B85FF1">
        <w:rPr>
          <w:rFonts w:ascii="Times New Roman" w:hAnsi="Times New Roman"/>
          <w:sz w:val="24"/>
          <w:szCs w:val="24"/>
        </w:rPr>
        <w:t xml:space="preserve"> and the rest of us a few important lessons about the preciousness of feeling, fantasy, risk, love, and wholeness. The story of their friendship during this emotional journey is a testament to both the tenderness of the human heart and the strength of the human soul.</w:t>
      </w:r>
    </w:p>
    <w:p w:rsidR="002A4181" w:rsidRDefault="002A4181" w:rsidP="002A4181">
      <w:r w:rsidRPr="00647AD9">
        <w:rPr>
          <w:b/>
          <w:color w:val="FFFFFF"/>
          <w:highlight w:val="black"/>
        </w:rPr>
        <w:t>Assignment</w:t>
      </w:r>
      <w:r>
        <w:t xml:space="preserve">: 3 page </w:t>
      </w:r>
      <w:proofErr w:type="gramStart"/>
      <w:r>
        <w:t>essay</w:t>
      </w:r>
      <w:proofErr w:type="gramEnd"/>
      <w:r>
        <w:t xml:space="preserve"> (typed) (100 pts.)</w:t>
      </w:r>
    </w:p>
    <w:p w:rsidR="002A4181" w:rsidRDefault="002A4181" w:rsidP="002A4181"/>
    <w:p w:rsidR="002A4181" w:rsidRPr="00D50663" w:rsidRDefault="002A4181" w:rsidP="002A4181">
      <w:r w:rsidRPr="00D50663">
        <w:t xml:space="preserve">An "awakening" is a moment of clarity in which a new insight or understanding is gained. With this new awareness the experience of life is seen differently, and new possibilities are opened. Changes in patterns of thought, emotions, and behavior occur. An awakening allows the possibility of growth to new levels of psychological and spiritual maturity. </w:t>
      </w:r>
    </w:p>
    <w:p w:rsidR="002A4181" w:rsidRPr="00D50663" w:rsidRDefault="002A4181" w:rsidP="002A4181"/>
    <w:p w:rsidR="002A4181" w:rsidRDefault="002A4181" w:rsidP="002A4181">
      <w:pPr>
        <w:rPr>
          <w:i/>
        </w:rPr>
      </w:pPr>
      <w:r>
        <w:t xml:space="preserve">In one of the final scenes, Dr. Malcolm </w:t>
      </w:r>
      <w:proofErr w:type="spellStart"/>
      <w:r>
        <w:t>Sayer</w:t>
      </w:r>
      <w:proofErr w:type="spellEnd"/>
      <w:r>
        <w:t xml:space="preserve"> states- </w:t>
      </w:r>
      <w:r w:rsidRPr="00D50663">
        <w:rPr>
          <w:i/>
        </w:rPr>
        <w:t>An Awakening took place that the human sp</w:t>
      </w:r>
      <w:r>
        <w:rPr>
          <w:i/>
        </w:rPr>
        <w:t>i</w:t>
      </w:r>
      <w:r w:rsidRPr="00D50663">
        <w:rPr>
          <w:i/>
        </w:rPr>
        <w:t xml:space="preserve">rit is more powerful than any drug. That is what needs to be nourished. Work, play, friendship, family-these are the things that matter. This is what we have forgotten. </w:t>
      </w:r>
      <w:proofErr w:type="gramStart"/>
      <w:r w:rsidRPr="00D50663">
        <w:rPr>
          <w:i/>
        </w:rPr>
        <w:t>The simplest things.</w:t>
      </w:r>
      <w:proofErr w:type="gramEnd"/>
    </w:p>
    <w:p w:rsidR="002A4181" w:rsidRDefault="002A4181" w:rsidP="002A4181">
      <w:pPr>
        <w:rPr>
          <w:i/>
        </w:rPr>
      </w:pPr>
    </w:p>
    <w:p w:rsidR="002A4181" w:rsidRDefault="002A4181" w:rsidP="002A4181">
      <w:pPr>
        <w:rPr>
          <w:b/>
          <w:color w:val="FFFFFF"/>
          <w:highlight w:val="black"/>
        </w:rPr>
      </w:pPr>
    </w:p>
    <w:p w:rsidR="002A4181" w:rsidRDefault="002A4181" w:rsidP="002A4181">
      <w:pPr>
        <w:rPr>
          <w:b/>
          <w:color w:val="FFFFFF"/>
          <w:highlight w:val="black"/>
        </w:rPr>
      </w:pPr>
    </w:p>
    <w:p w:rsidR="002A4181" w:rsidRDefault="002A4181" w:rsidP="002A4181">
      <w:pPr>
        <w:rPr>
          <w:b/>
          <w:color w:val="FFFFFF"/>
          <w:highlight w:val="black"/>
        </w:rPr>
      </w:pPr>
    </w:p>
    <w:p w:rsidR="002A4181" w:rsidRDefault="002A4181" w:rsidP="002A4181">
      <w:r w:rsidRPr="00647AD9">
        <w:rPr>
          <w:b/>
          <w:color w:val="FFFFFF"/>
          <w:highlight w:val="black"/>
        </w:rPr>
        <w:t>In a detailed essay</w:t>
      </w:r>
      <w:r w:rsidRPr="00647AD9">
        <w:rPr>
          <w:color w:val="FFFFFF"/>
          <w:highlight w:val="black"/>
        </w:rPr>
        <w:t>,</w:t>
      </w:r>
      <w:r>
        <w:t xml:space="preserve"> write about how these past 8 weeks has awakened your consciousness towards:</w:t>
      </w:r>
    </w:p>
    <w:p w:rsidR="002A4181" w:rsidRDefault="002A4181" w:rsidP="002A4181"/>
    <w:p w:rsidR="001850CA" w:rsidRDefault="002A4181" w:rsidP="002A4181">
      <w:pPr>
        <w:pStyle w:val="ListParagraph"/>
        <w:numPr>
          <w:ilvl w:val="0"/>
          <w:numId w:val="1"/>
        </w:numPr>
      </w:pPr>
      <w:r>
        <w:t>T</w:t>
      </w:r>
      <w:r w:rsidR="001850CA">
        <w:t>he existence of God in humanity (your life);</w:t>
      </w:r>
    </w:p>
    <w:p w:rsidR="002A4181" w:rsidRDefault="001850CA" w:rsidP="002A4181">
      <w:pPr>
        <w:pStyle w:val="ListParagraph"/>
        <w:numPr>
          <w:ilvl w:val="0"/>
          <w:numId w:val="1"/>
        </w:numPr>
      </w:pPr>
      <w:r>
        <w:t>H</w:t>
      </w:r>
      <w:r w:rsidR="002A4181">
        <w:t>ow your purpose in life is becoming more meaningful through your m</w:t>
      </w:r>
      <w:r>
        <w:t>ission and vision for your life;</w:t>
      </w:r>
      <w:r w:rsidR="002A4181">
        <w:t xml:space="preserve"> </w:t>
      </w:r>
    </w:p>
    <w:p w:rsidR="002A4181" w:rsidRPr="00C43DE7" w:rsidRDefault="002A4181" w:rsidP="002A4181">
      <w:pPr>
        <w:pStyle w:val="ListParagraph"/>
        <w:numPr>
          <w:ilvl w:val="0"/>
          <w:numId w:val="1"/>
        </w:numPr>
      </w:pPr>
      <w:r w:rsidRPr="00C43DE7">
        <w:t>How college will awaken you to the reality of independence, and affect the dec</w:t>
      </w:r>
      <w:r w:rsidR="001850CA" w:rsidRPr="00C43DE7">
        <w:t>isions that you will be making;</w:t>
      </w:r>
    </w:p>
    <w:p w:rsidR="00C43DE7" w:rsidRPr="00C43DE7" w:rsidRDefault="00C43DE7" w:rsidP="002A4181">
      <w:pPr>
        <w:pStyle w:val="ListParagraph"/>
        <w:numPr>
          <w:ilvl w:val="0"/>
          <w:numId w:val="1"/>
        </w:numPr>
      </w:pPr>
      <w:r w:rsidRPr="00C43DE7">
        <w:rPr>
          <w:u w:val="single"/>
        </w:rPr>
        <w:t>Examine</w:t>
      </w:r>
      <w:r w:rsidRPr="00C43DE7">
        <w:t xml:space="preserve"> the ways in which your </w:t>
      </w:r>
      <w:r w:rsidRPr="00C43DE7">
        <w:rPr>
          <w:u w:val="single"/>
        </w:rPr>
        <w:t>conscience</w:t>
      </w:r>
      <w:r w:rsidRPr="00C43DE7">
        <w:t xml:space="preserve"> guides you, and how this “compass” will be </w:t>
      </w:r>
      <w:r w:rsidRPr="00C43DE7">
        <w:rPr>
          <w:u w:val="single"/>
        </w:rPr>
        <w:t>challenged</w:t>
      </w:r>
      <w:r w:rsidRPr="00C43DE7">
        <w:t xml:space="preserve"> as you transition from NDCL.</w:t>
      </w:r>
    </w:p>
    <w:p w:rsidR="002A4181" w:rsidRPr="00610710" w:rsidRDefault="002A4181" w:rsidP="002A4181">
      <w:pPr>
        <w:pStyle w:val="ListParagraph"/>
        <w:numPr>
          <w:ilvl w:val="0"/>
          <w:numId w:val="1"/>
        </w:numPr>
      </w:pPr>
      <w:r w:rsidRPr="00C43DE7">
        <w:t>What are some things that you have taken for granted and that you would like to reconcile before you leave for college</w:t>
      </w:r>
      <w:r>
        <w:t>.</w:t>
      </w:r>
      <w:r w:rsidRPr="00D50663">
        <w:t xml:space="preserve"> </w:t>
      </w:r>
    </w:p>
    <w:p w:rsidR="00F800F7" w:rsidRDefault="00F800F7"/>
    <w:p w:rsidR="002A4181" w:rsidRDefault="002A4181">
      <w:r>
        <w:t xml:space="preserve">This essay should be formatted using the following model. 3 </w:t>
      </w:r>
      <w:proofErr w:type="spellStart"/>
      <w:r>
        <w:t>pgs</w:t>
      </w:r>
      <w:proofErr w:type="spellEnd"/>
      <w:r>
        <w:t>, 12pt font, 1-1.5 spacing:</w:t>
      </w:r>
    </w:p>
    <w:p w:rsidR="002A4181" w:rsidRDefault="002A4181"/>
    <w:p w:rsidR="002A4181" w:rsidRDefault="002A4181" w:rsidP="002A4181">
      <w:pPr>
        <w:jc w:val="right"/>
      </w:pPr>
      <w:r>
        <w:t>Student’s Name</w:t>
      </w:r>
    </w:p>
    <w:p w:rsidR="002A4181" w:rsidRDefault="002A4181" w:rsidP="002A4181">
      <w:pPr>
        <w:jc w:val="right"/>
      </w:pPr>
      <w:r>
        <w:t>Block</w:t>
      </w:r>
    </w:p>
    <w:p w:rsidR="002A4181" w:rsidRDefault="002A4181" w:rsidP="002A4181">
      <w:pPr>
        <w:jc w:val="right"/>
      </w:pPr>
      <w:r>
        <w:t>Mr. Murray</w:t>
      </w:r>
    </w:p>
    <w:p w:rsidR="002A4181" w:rsidRDefault="002A4181" w:rsidP="002A4181">
      <w:pPr>
        <w:jc w:val="right"/>
      </w:pPr>
    </w:p>
    <w:p w:rsidR="002A4181" w:rsidRDefault="002A4181" w:rsidP="002A4181">
      <w:pPr>
        <w:jc w:val="center"/>
      </w:pPr>
      <w:r>
        <w:t>Title</w:t>
      </w:r>
    </w:p>
    <w:p w:rsidR="002A4181" w:rsidRDefault="002A4181" w:rsidP="002A4181">
      <w:pPr>
        <w:jc w:val="center"/>
      </w:pPr>
    </w:p>
    <w:p w:rsidR="002A4181" w:rsidRDefault="002A4181" w:rsidP="002A4181">
      <w:proofErr w:type="gramStart"/>
      <w:r>
        <w:t>Written Document example.</w:t>
      </w:r>
      <w:proofErr w:type="gramEnd"/>
      <w:r>
        <w:t xml:space="preserve"> Every night, as the dusk enters into to the silence of the night, I sit and reflect upon every word that I expressed regarding influence. Through every breath that I was blessed with, did I transform every verbalized idea as an action of living the truth in love?</w:t>
      </w:r>
    </w:p>
    <w:p w:rsidR="002A4181" w:rsidRDefault="002A4181" w:rsidP="002A4181"/>
    <w:p w:rsidR="002A4181" w:rsidRDefault="002A4181" w:rsidP="002A4181">
      <w:proofErr w:type="gramStart"/>
      <w:r>
        <w:t>or</w:t>
      </w:r>
      <w:proofErr w:type="gramEnd"/>
      <w:r>
        <w:t xml:space="preserve">  </w:t>
      </w:r>
    </w:p>
    <w:p w:rsidR="002A4181" w:rsidRDefault="002A4181" w:rsidP="002A4181"/>
    <w:p w:rsidR="002A4181" w:rsidRDefault="002A4181" w:rsidP="002A4181">
      <w:pPr>
        <w:spacing w:line="360" w:lineRule="auto"/>
      </w:pPr>
      <w:proofErr w:type="gramStart"/>
      <w:r>
        <w:t>Written Document example.</w:t>
      </w:r>
      <w:proofErr w:type="gramEnd"/>
      <w:r>
        <w:t xml:space="preserve"> Every night, as the dusk enters into to the silence of the night, I sit and reflect upon every word that I expressed regarding influence. Through every breath that I was blessed with, did I transform every verbalized idea as an action of living the truth in love?</w:t>
      </w: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2A4181" w:rsidRDefault="002A4181" w:rsidP="002A4181">
      <w:pPr>
        <w:spacing w:line="360" w:lineRule="auto"/>
      </w:pPr>
    </w:p>
    <w:p w:rsidR="001850CA" w:rsidRDefault="001850CA" w:rsidP="002A4181">
      <w:pPr>
        <w:spacing w:line="360" w:lineRule="auto"/>
      </w:pPr>
    </w:p>
    <w:p w:rsidR="00294865" w:rsidRDefault="00294865" w:rsidP="002A4181">
      <w:pPr>
        <w:spacing w:line="360" w:lineRule="auto"/>
      </w:pPr>
    </w:p>
    <w:p w:rsidR="00294865" w:rsidRDefault="00294865" w:rsidP="002A418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060"/>
        <w:gridCol w:w="2880"/>
        <w:gridCol w:w="2880"/>
      </w:tblGrid>
      <w:tr w:rsidR="001850CA" w:rsidRPr="0009626D" w:rsidTr="00F1250E">
        <w:tc>
          <w:tcPr>
            <w:tcW w:w="1908" w:type="dxa"/>
          </w:tcPr>
          <w:p w:rsidR="001850CA" w:rsidRPr="0009626D" w:rsidRDefault="001850CA" w:rsidP="00F1250E">
            <w:pPr>
              <w:pStyle w:val="Header"/>
              <w:tabs>
                <w:tab w:val="clear" w:pos="4320"/>
                <w:tab w:val="clear" w:pos="8640"/>
              </w:tabs>
              <w:rPr>
                <w:b/>
                <w:bCs/>
                <w:sz w:val="18"/>
                <w:szCs w:val="18"/>
              </w:rPr>
            </w:pPr>
            <w:r w:rsidRPr="0009626D">
              <w:rPr>
                <w:b/>
                <w:bCs/>
                <w:sz w:val="18"/>
                <w:szCs w:val="18"/>
              </w:rPr>
              <w:lastRenderedPageBreak/>
              <w:t>Category</w:t>
            </w:r>
          </w:p>
        </w:tc>
        <w:tc>
          <w:tcPr>
            <w:tcW w:w="3240" w:type="dxa"/>
          </w:tcPr>
          <w:p w:rsidR="001850CA" w:rsidRPr="0009626D" w:rsidRDefault="001850CA" w:rsidP="00F1250E">
            <w:pPr>
              <w:jc w:val="center"/>
              <w:rPr>
                <w:b/>
                <w:bCs/>
                <w:sz w:val="18"/>
                <w:szCs w:val="18"/>
              </w:rPr>
            </w:pPr>
            <w:r w:rsidRPr="0009626D">
              <w:rPr>
                <w:b/>
                <w:bCs/>
                <w:sz w:val="18"/>
                <w:szCs w:val="18"/>
              </w:rPr>
              <w:t>4</w:t>
            </w:r>
          </w:p>
        </w:tc>
        <w:tc>
          <w:tcPr>
            <w:tcW w:w="3060" w:type="dxa"/>
          </w:tcPr>
          <w:p w:rsidR="001850CA" w:rsidRPr="0009626D" w:rsidRDefault="001850CA" w:rsidP="00F1250E">
            <w:pPr>
              <w:jc w:val="center"/>
              <w:rPr>
                <w:b/>
                <w:bCs/>
                <w:sz w:val="18"/>
                <w:szCs w:val="18"/>
              </w:rPr>
            </w:pPr>
            <w:r w:rsidRPr="0009626D">
              <w:rPr>
                <w:b/>
                <w:bCs/>
                <w:sz w:val="18"/>
                <w:szCs w:val="18"/>
              </w:rPr>
              <w:t>3</w:t>
            </w:r>
          </w:p>
        </w:tc>
        <w:tc>
          <w:tcPr>
            <w:tcW w:w="2880" w:type="dxa"/>
          </w:tcPr>
          <w:p w:rsidR="001850CA" w:rsidRPr="0009626D" w:rsidRDefault="001850CA" w:rsidP="00F1250E">
            <w:pPr>
              <w:jc w:val="center"/>
              <w:rPr>
                <w:b/>
                <w:bCs/>
                <w:sz w:val="18"/>
                <w:szCs w:val="18"/>
              </w:rPr>
            </w:pPr>
            <w:r w:rsidRPr="0009626D">
              <w:rPr>
                <w:b/>
                <w:bCs/>
                <w:sz w:val="18"/>
                <w:szCs w:val="18"/>
              </w:rPr>
              <w:t>2</w:t>
            </w:r>
          </w:p>
        </w:tc>
        <w:tc>
          <w:tcPr>
            <w:tcW w:w="2880" w:type="dxa"/>
          </w:tcPr>
          <w:p w:rsidR="001850CA" w:rsidRPr="0009626D" w:rsidRDefault="001850CA" w:rsidP="00F1250E">
            <w:pPr>
              <w:jc w:val="center"/>
              <w:rPr>
                <w:b/>
                <w:bCs/>
                <w:sz w:val="18"/>
                <w:szCs w:val="18"/>
              </w:rPr>
            </w:pPr>
            <w:r w:rsidRPr="0009626D">
              <w:rPr>
                <w:b/>
                <w:bCs/>
                <w:sz w:val="18"/>
                <w:szCs w:val="18"/>
              </w:rPr>
              <w:t>1</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Purpose</w:t>
            </w: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roofErr w:type="spellStart"/>
            <w:r w:rsidRPr="0009626D">
              <w:rPr>
                <w:i/>
                <w:sz w:val="18"/>
                <w:szCs w:val="18"/>
              </w:rPr>
              <w:t>Self Directed</w:t>
            </w:r>
            <w:proofErr w:type="spellEnd"/>
            <w:r w:rsidRPr="0009626D">
              <w:rPr>
                <w:i/>
                <w:sz w:val="18"/>
                <w:szCs w:val="18"/>
              </w:rPr>
              <w:t xml:space="preserve"> Learner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Establishes and maintains a clear purpose.</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Demonstrates a clear understanding of audience and task.</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 xml:space="preserve">Establishes a clear purpose. </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Demonstrates an awareness of audience and task.</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Establishes a purpose.</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Demonstrates some awareness of audience and task.</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Does not establish a clear purpose.</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Demonstrates minimal awareness of audience and task.</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Organization</w:t>
            </w: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proofErr w:type="spellStart"/>
            <w:r w:rsidRPr="0009626D">
              <w:rPr>
                <w:i/>
                <w:sz w:val="18"/>
                <w:szCs w:val="18"/>
              </w:rPr>
              <w:t>Self Directed</w:t>
            </w:r>
            <w:proofErr w:type="spellEnd"/>
            <w:r w:rsidRPr="0009626D">
              <w:rPr>
                <w:i/>
                <w:sz w:val="18"/>
                <w:szCs w:val="18"/>
              </w:rPr>
              <w:t xml:space="preserve"> Learner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Well organized from beginning to end.</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Logical progression of ideas</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Clear focus.</w:t>
            </w:r>
          </w:p>
          <w:p w:rsidR="001850CA" w:rsidRPr="00450691" w:rsidRDefault="001850CA" w:rsidP="001850CA">
            <w:pPr>
              <w:numPr>
                <w:ilvl w:val="0"/>
                <w:numId w:val="2"/>
              </w:numPr>
              <w:tabs>
                <w:tab w:val="clear" w:pos="720"/>
                <w:tab w:val="num" w:pos="425"/>
              </w:tabs>
              <w:ind w:left="425"/>
              <w:rPr>
                <w:sz w:val="18"/>
                <w:szCs w:val="18"/>
              </w:rPr>
            </w:pPr>
            <w:proofErr w:type="spellStart"/>
            <w:r w:rsidRPr="0009626D">
              <w:rPr>
                <w:sz w:val="18"/>
                <w:szCs w:val="18"/>
              </w:rPr>
              <w:t>Fluent</w:t>
            </w:r>
            <w:proofErr w:type="gramStart"/>
            <w:r w:rsidRPr="0009626D">
              <w:rPr>
                <w:sz w:val="18"/>
                <w:szCs w:val="18"/>
              </w:rPr>
              <w:t>,</w:t>
            </w:r>
            <w:r w:rsidRPr="00450691">
              <w:rPr>
                <w:color w:val="000000"/>
                <w:sz w:val="18"/>
                <w:szCs w:val="18"/>
              </w:rPr>
              <w:t>clearly</w:t>
            </w:r>
            <w:proofErr w:type="spellEnd"/>
            <w:proofErr w:type="gramEnd"/>
            <w:r w:rsidRPr="00450691">
              <w:rPr>
                <w:color w:val="000000"/>
                <w:sz w:val="18"/>
                <w:szCs w:val="18"/>
              </w:rPr>
              <w:t xml:space="preserve"> relates to the student's goals. It includes several supporting details and/or examples.</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Organized from beginning to end.</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proofErr w:type="gramStart"/>
            <w:r w:rsidRPr="0009626D">
              <w:rPr>
                <w:color w:val="000000"/>
                <w:sz w:val="18"/>
                <w:szCs w:val="18"/>
              </w:rPr>
              <w:t>relates</w:t>
            </w:r>
            <w:proofErr w:type="gramEnd"/>
            <w:r w:rsidRPr="0009626D">
              <w:rPr>
                <w:color w:val="000000"/>
                <w:sz w:val="18"/>
                <w:szCs w:val="18"/>
              </w:rPr>
              <w:t xml:space="preserve"> to the student's goals. It provides 1-2 supporting details and/or examples.</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A few inconsistencies in unity and/or coherence.</w:t>
            </w:r>
          </w:p>
          <w:p w:rsidR="001850CA" w:rsidRPr="0009626D" w:rsidRDefault="001850CA" w:rsidP="001850CA">
            <w:pPr>
              <w:numPr>
                <w:ilvl w:val="0"/>
                <w:numId w:val="2"/>
              </w:numPr>
              <w:tabs>
                <w:tab w:val="clear" w:pos="720"/>
                <w:tab w:val="num" w:pos="375"/>
              </w:tabs>
              <w:ind w:left="375"/>
              <w:rPr>
                <w:sz w:val="18"/>
                <w:szCs w:val="18"/>
              </w:rPr>
            </w:pPr>
            <w:proofErr w:type="gramStart"/>
            <w:r w:rsidRPr="0009626D">
              <w:rPr>
                <w:color w:val="000000"/>
                <w:sz w:val="18"/>
                <w:szCs w:val="18"/>
              </w:rPr>
              <w:t>Goal are</w:t>
            </w:r>
            <w:proofErr w:type="gramEnd"/>
            <w:r w:rsidRPr="0009626D">
              <w:rPr>
                <w:color w:val="000000"/>
                <w:sz w:val="18"/>
                <w:szCs w:val="18"/>
              </w:rPr>
              <w:t xml:space="preserve"> vague.</w:t>
            </w:r>
          </w:p>
          <w:p w:rsidR="001850CA" w:rsidRPr="0009626D" w:rsidRDefault="001850CA" w:rsidP="001850CA">
            <w:pPr>
              <w:numPr>
                <w:ilvl w:val="0"/>
                <w:numId w:val="2"/>
              </w:numPr>
              <w:tabs>
                <w:tab w:val="clear" w:pos="720"/>
                <w:tab w:val="num" w:pos="375"/>
              </w:tabs>
              <w:ind w:left="375"/>
              <w:rPr>
                <w:sz w:val="18"/>
                <w:szCs w:val="18"/>
              </w:rPr>
            </w:pPr>
            <w:r w:rsidRPr="0009626D">
              <w:rPr>
                <w:color w:val="000000"/>
                <w:sz w:val="18"/>
                <w:szCs w:val="18"/>
              </w:rPr>
              <w:t>No details and/or examples are given.</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Serious errors in organization.</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 xml:space="preserve">Thought patterns are difficult, if not impossible to follow. </w:t>
            </w:r>
          </w:p>
          <w:p w:rsidR="001850CA" w:rsidRPr="0009626D" w:rsidRDefault="001850CA" w:rsidP="001850CA">
            <w:pPr>
              <w:numPr>
                <w:ilvl w:val="0"/>
                <w:numId w:val="2"/>
              </w:numPr>
              <w:tabs>
                <w:tab w:val="clear" w:pos="720"/>
                <w:tab w:val="num" w:pos="440"/>
              </w:tabs>
              <w:ind w:left="440"/>
              <w:rPr>
                <w:sz w:val="18"/>
                <w:szCs w:val="18"/>
              </w:rPr>
            </w:pPr>
            <w:proofErr w:type="gramStart"/>
            <w:r w:rsidRPr="0009626D">
              <w:rPr>
                <w:color w:val="000000"/>
                <w:sz w:val="18"/>
                <w:szCs w:val="18"/>
              </w:rPr>
              <w:t>has</w:t>
            </w:r>
            <w:proofErr w:type="gramEnd"/>
            <w:r w:rsidRPr="0009626D">
              <w:rPr>
                <w:color w:val="000000"/>
                <w:sz w:val="18"/>
                <w:szCs w:val="18"/>
              </w:rPr>
              <w:t xml:space="preserve"> little or nothing to do with the student's goals.</w:t>
            </w:r>
          </w:p>
        </w:tc>
      </w:tr>
      <w:tr w:rsidR="001850CA" w:rsidRPr="0009626D" w:rsidTr="00F1250E">
        <w:tc>
          <w:tcPr>
            <w:tcW w:w="1908" w:type="dxa"/>
          </w:tcPr>
          <w:p w:rsidR="001850CA" w:rsidRDefault="001850CA" w:rsidP="00F1250E">
            <w:pPr>
              <w:pStyle w:val="Heading1"/>
              <w:rPr>
                <w:sz w:val="18"/>
                <w:szCs w:val="18"/>
              </w:rPr>
            </w:pPr>
            <w:r w:rsidRPr="0009626D">
              <w:rPr>
                <w:sz w:val="18"/>
                <w:szCs w:val="18"/>
              </w:rPr>
              <w:t>Content &amp; Detail</w:t>
            </w:r>
          </w:p>
          <w:p w:rsidR="001850CA" w:rsidRPr="0009626D" w:rsidRDefault="001850CA" w:rsidP="00F1250E">
            <w:pPr>
              <w:rPr>
                <w:sz w:val="18"/>
                <w:szCs w:val="18"/>
              </w:rPr>
            </w:pPr>
            <w:r w:rsidRPr="0009626D">
              <w:rPr>
                <w:i/>
                <w:sz w:val="18"/>
                <w:szCs w:val="18"/>
              </w:rPr>
              <w:t>Knowledgeable Person</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Effective, vivid, explicit, accurate and/or pertinent.</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Elaborated, accurate and appropriate.</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Elaborated, may contain a few inaccuracies.</w:t>
            </w:r>
          </w:p>
        </w:tc>
        <w:tc>
          <w:tcPr>
            <w:tcW w:w="2880" w:type="dxa"/>
          </w:tcPr>
          <w:p w:rsidR="001850CA" w:rsidRPr="00450691" w:rsidRDefault="001850CA" w:rsidP="001850CA">
            <w:pPr>
              <w:numPr>
                <w:ilvl w:val="0"/>
                <w:numId w:val="2"/>
              </w:numPr>
              <w:tabs>
                <w:tab w:val="clear" w:pos="720"/>
                <w:tab w:val="num" w:pos="440"/>
              </w:tabs>
              <w:ind w:left="440"/>
              <w:rPr>
                <w:sz w:val="18"/>
                <w:szCs w:val="18"/>
              </w:rPr>
            </w:pPr>
            <w:r w:rsidRPr="0009626D">
              <w:rPr>
                <w:sz w:val="18"/>
                <w:szCs w:val="18"/>
              </w:rPr>
              <w:t>Random, inappropriate, inaccurate or barely apparent</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Voice/Tone</w:t>
            </w:r>
          </w:p>
          <w:p w:rsidR="001850CA" w:rsidRPr="0009626D" w:rsidRDefault="001850CA" w:rsidP="00F1250E">
            <w:pPr>
              <w:rPr>
                <w:sz w:val="18"/>
                <w:szCs w:val="18"/>
              </w:rPr>
            </w:pPr>
          </w:p>
          <w:p w:rsidR="001850CA" w:rsidRPr="0009626D" w:rsidRDefault="001850CA" w:rsidP="00F1250E">
            <w:pPr>
              <w:rPr>
                <w:sz w:val="18"/>
                <w:szCs w:val="18"/>
              </w:rPr>
            </w:pPr>
            <w:r w:rsidRPr="0009626D">
              <w:rPr>
                <w:i/>
                <w:sz w:val="18"/>
                <w:szCs w:val="18"/>
              </w:rPr>
              <w:t>Effective Communicator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Superior use of language</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Rich and effective vocabulary.</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Displays competence in the use of language.</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Effective vocabulary.</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A few words are used incorrectly or inappropriately.</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Uses appropriate vocabulary.</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Some words are used incorrectly or inappropriately.</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 xml:space="preserve">Limited and/or repetitious vocabulary. </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Usage, Mechanics Grammar</w:t>
            </w:r>
          </w:p>
          <w:p w:rsidR="001850CA" w:rsidRPr="0009626D" w:rsidRDefault="001850CA" w:rsidP="00F1250E">
            <w:pPr>
              <w:rPr>
                <w:sz w:val="18"/>
                <w:szCs w:val="18"/>
              </w:rPr>
            </w:pPr>
          </w:p>
          <w:p w:rsidR="001850CA" w:rsidRPr="0009626D" w:rsidRDefault="001850CA" w:rsidP="00F1250E">
            <w:pPr>
              <w:rPr>
                <w:sz w:val="18"/>
                <w:szCs w:val="18"/>
              </w:rPr>
            </w:pPr>
            <w:r w:rsidRPr="0009626D">
              <w:rPr>
                <w:i/>
                <w:sz w:val="18"/>
                <w:szCs w:val="18"/>
              </w:rPr>
              <w:t>Effective Communicator</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Demonstrates strong control of standard writing conventions.</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Uses them effectively to enhance communication.</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Errors are minor.</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Demonstrates good control of standard writing conventions.</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May be a few errors</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Demonstrates reasonable control of standard writing.</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May be several errors.</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Demonstrates little or no control of standard writing conventions.</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Errors are severe and frequent.</w:t>
            </w:r>
          </w:p>
        </w:tc>
      </w:tr>
      <w:tr w:rsidR="001850CA" w:rsidRPr="0009626D" w:rsidTr="00F1250E">
        <w:tc>
          <w:tcPr>
            <w:tcW w:w="1908" w:type="dxa"/>
          </w:tcPr>
          <w:p w:rsidR="001850CA" w:rsidRPr="0009626D" w:rsidRDefault="001850CA" w:rsidP="00F1250E">
            <w:pPr>
              <w:pStyle w:val="Heading1"/>
              <w:rPr>
                <w:sz w:val="18"/>
                <w:szCs w:val="18"/>
              </w:rPr>
            </w:pPr>
            <w:r w:rsidRPr="0009626D">
              <w:rPr>
                <w:sz w:val="18"/>
                <w:szCs w:val="18"/>
              </w:rPr>
              <w:t>Understanding</w:t>
            </w:r>
          </w:p>
          <w:p w:rsidR="001850CA" w:rsidRPr="0009626D" w:rsidRDefault="001850CA" w:rsidP="00F1250E">
            <w:pPr>
              <w:rPr>
                <w:sz w:val="18"/>
                <w:szCs w:val="18"/>
              </w:rPr>
            </w:pPr>
          </w:p>
          <w:p w:rsidR="001850CA" w:rsidRPr="0009626D" w:rsidRDefault="001850CA" w:rsidP="00F1250E">
            <w:pPr>
              <w:rPr>
                <w:sz w:val="18"/>
                <w:szCs w:val="18"/>
              </w:rPr>
            </w:pPr>
          </w:p>
          <w:p w:rsidR="001850CA" w:rsidRPr="0009626D" w:rsidRDefault="001850CA" w:rsidP="00F1250E">
            <w:pPr>
              <w:rPr>
                <w:sz w:val="18"/>
                <w:szCs w:val="18"/>
              </w:rPr>
            </w:pPr>
            <w:r w:rsidRPr="0009626D">
              <w:rPr>
                <w:i/>
                <w:sz w:val="18"/>
                <w:szCs w:val="18"/>
              </w:rPr>
              <w:t>Knowledgeable Person</w:t>
            </w:r>
          </w:p>
        </w:tc>
        <w:tc>
          <w:tcPr>
            <w:tcW w:w="3240" w:type="dxa"/>
          </w:tcPr>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Shows a comprehensive understanding of topic.</w:t>
            </w:r>
          </w:p>
          <w:p w:rsidR="001850CA" w:rsidRPr="0009626D" w:rsidRDefault="001850CA" w:rsidP="001850CA">
            <w:pPr>
              <w:numPr>
                <w:ilvl w:val="0"/>
                <w:numId w:val="2"/>
              </w:numPr>
              <w:tabs>
                <w:tab w:val="clear" w:pos="720"/>
                <w:tab w:val="num" w:pos="425"/>
              </w:tabs>
              <w:ind w:left="425"/>
              <w:rPr>
                <w:sz w:val="18"/>
                <w:szCs w:val="18"/>
              </w:rPr>
            </w:pPr>
            <w:r w:rsidRPr="0009626D">
              <w:rPr>
                <w:sz w:val="18"/>
                <w:szCs w:val="18"/>
              </w:rPr>
              <w:t>Exhibits ideas that are developed in depth.</w:t>
            </w:r>
          </w:p>
        </w:tc>
        <w:tc>
          <w:tcPr>
            <w:tcW w:w="3060" w:type="dxa"/>
          </w:tcPr>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Shows a working understanding of the topic.</w:t>
            </w:r>
          </w:p>
          <w:p w:rsidR="001850CA" w:rsidRPr="0009626D" w:rsidRDefault="001850CA" w:rsidP="001850CA">
            <w:pPr>
              <w:pStyle w:val="Header"/>
              <w:numPr>
                <w:ilvl w:val="0"/>
                <w:numId w:val="2"/>
              </w:numPr>
              <w:tabs>
                <w:tab w:val="clear" w:pos="720"/>
                <w:tab w:val="clear" w:pos="4320"/>
                <w:tab w:val="clear" w:pos="8640"/>
                <w:tab w:val="num" w:pos="490"/>
              </w:tabs>
              <w:ind w:left="490" w:hanging="490"/>
              <w:rPr>
                <w:sz w:val="18"/>
                <w:szCs w:val="18"/>
              </w:rPr>
            </w:pPr>
            <w:r w:rsidRPr="0009626D">
              <w:rPr>
                <w:sz w:val="18"/>
                <w:szCs w:val="18"/>
              </w:rPr>
              <w:t>Develops ideas.</w:t>
            </w:r>
          </w:p>
        </w:tc>
        <w:tc>
          <w:tcPr>
            <w:tcW w:w="2880" w:type="dxa"/>
          </w:tcPr>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Shows an understanding of the topic.</w:t>
            </w:r>
          </w:p>
          <w:p w:rsidR="001850CA" w:rsidRPr="0009626D" w:rsidRDefault="001850CA" w:rsidP="001850CA">
            <w:pPr>
              <w:numPr>
                <w:ilvl w:val="0"/>
                <w:numId w:val="2"/>
              </w:numPr>
              <w:tabs>
                <w:tab w:val="clear" w:pos="720"/>
                <w:tab w:val="num" w:pos="375"/>
              </w:tabs>
              <w:ind w:left="375"/>
              <w:rPr>
                <w:sz w:val="18"/>
                <w:szCs w:val="18"/>
              </w:rPr>
            </w:pPr>
            <w:r w:rsidRPr="0009626D">
              <w:rPr>
                <w:sz w:val="18"/>
                <w:szCs w:val="18"/>
              </w:rPr>
              <w:t>Develops ideas, but they may be limited in depth.</w:t>
            </w:r>
          </w:p>
        </w:tc>
        <w:tc>
          <w:tcPr>
            <w:tcW w:w="2880" w:type="dxa"/>
          </w:tcPr>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 xml:space="preserve">Does not understand the topic. </w:t>
            </w:r>
          </w:p>
          <w:p w:rsidR="001850CA" w:rsidRPr="0009626D" w:rsidRDefault="001850CA" w:rsidP="001850CA">
            <w:pPr>
              <w:numPr>
                <w:ilvl w:val="0"/>
                <w:numId w:val="2"/>
              </w:numPr>
              <w:tabs>
                <w:tab w:val="clear" w:pos="720"/>
                <w:tab w:val="num" w:pos="440"/>
              </w:tabs>
              <w:ind w:left="440"/>
              <w:rPr>
                <w:sz w:val="18"/>
                <w:szCs w:val="18"/>
              </w:rPr>
            </w:pPr>
            <w:r w:rsidRPr="0009626D">
              <w:rPr>
                <w:sz w:val="18"/>
                <w:szCs w:val="18"/>
              </w:rPr>
              <w:t>Lacks clarity of ideas.</w:t>
            </w:r>
          </w:p>
        </w:tc>
      </w:tr>
    </w:tbl>
    <w:p w:rsidR="001850CA" w:rsidRPr="0009626D" w:rsidRDefault="001850CA" w:rsidP="001850CA">
      <w:pPr>
        <w:rPr>
          <w:b/>
          <w:bCs/>
          <w:i/>
          <w:iCs/>
          <w:sz w:val="18"/>
          <w:szCs w:val="18"/>
        </w:rPr>
      </w:pPr>
    </w:p>
    <w:tbl>
      <w:tblPr>
        <w:tblStyle w:val="TableGrid"/>
        <w:tblpPr w:leftFromText="180" w:rightFromText="180" w:vertAnchor="text" w:tblpY="1"/>
        <w:tblOverlap w:val="never"/>
        <w:tblW w:w="4778" w:type="pct"/>
        <w:tblLook w:val="01E0" w:firstRow="1" w:lastRow="1" w:firstColumn="1" w:lastColumn="1" w:noHBand="0" w:noVBand="0"/>
      </w:tblPr>
      <w:tblGrid>
        <w:gridCol w:w="2079"/>
        <w:gridCol w:w="4212"/>
        <w:gridCol w:w="1726"/>
        <w:gridCol w:w="1997"/>
        <w:gridCol w:w="2274"/>
        <w:gridCol w:w="1817"/>
      </w:tblGrid>
      <w:tr w:rsidR="001850CA" w:rsidRPr="0009626D" w:rsidTr="001850CA">
        <w:tc>
          <w:tcPr>
            <w:tcW w:w="2842" w:type="pct"/>
            <w:gridSpan w:val="3"/>
            <w:tcBorders>
              <w:top w:val="single" w:sz="4" w:space="0" w:color="auto"/>
              <w:bottom w:val="single" w:sz="4" w:space="0" w:color="auto"/>
            </w:tcBorders>
          </w:tcPr>
          <w:p w:rsidR="001850CA" w:rsidRPr="0009626D" w:rsidRDefault="001850CA" w:rsidP="001850CA">
            <w:pPr>
              <w:rPr>
                <w:sz w:val="18"/>
                <w:szCs w:val="18"/>
              </w:rPr>
            </w:pPr>
            <w:r w:rsidRPr="0009626D">
              <w:rPr>
                <w:sz w:val="18"/>
                <w:szCs w:val="18"/>
              </w:rPr>
              <w:t>Name:</w:t>
            </w:r>
          </w:p>
          <w:p w:rsidR="001850CA" w:rsidRPr="0009626D" w:rsidRDefault="001850CA" w:rsidP="001850CA">
            <w:pPr>
              <w:rPr>
                <w:sz w:val="18"/>
                <w:szCs w:val="18"/>
              </w:rPr>
            </w:pPr>
          </w:p>
        </w:tc>
        <w:tc>
          <w:tcPr>
            <w:tcW w:w="2158" w:type="pct"/>
            <w:gridSpan w:val="3"/>
            <w:tcBorders>
              <w:top w:val="single" w:sz="4" w:space="0" w:color="auto"/>
              <w:bottom w:val="single" w:sz="4" w:space="0" w:color="auto"/>
            </w:tcBorders>
          </w:tcPr>
          <w:p w:rsidR="001850CA" w:rsidRPr="0009626D" w:rsidRDefault="001850CA" w:rsidP="001850CA">
            <w:pPr>
              <w:rPr>
                <w:sz w:val="18"/>
                <w:szCs w:val="18"/>
              </w:rPr>
            </w:pPr>
            <w:r w:rsidRPr="0009626D">
              <w:rPr>
                <w:sz w:val="18"/>
                <w:szCs w:val="18"/>
              </w:rPr>
              <w:t>Block:</w:t>
            </w:r>
          </w:p>
        </w:tc>
      </w:tr>
      <w:tr w:rsidR="001850CA" w:rsidRPr="0009626D" w:rsidTr="001850CA">
        <w:tc>
          <w:tcPr>
            <w:tcW w:w="2230" w:type="pct"/>
            <w:gridSpan w:val="2"/>
            <w:shd w:val="clear" w:color="auto" w:fill="E0E0E0"/>
          </w:tcPr>
          <w:p w:rsidR="001850CA" w:rsidRPr="0009626D" w:rsidRDefault="001850CA" w:rsidP="001850CA">
            <w:pPr>
              <w:rPr>
                <w:b/>
                <w:sz w:val="18"/>
                <w:szCs w:val="18"/>
              </w:rPr>
            </w:pPr>
            <w:r w:rsidRPr="0009626D">
              <w:rPr>
                <w:b/>
                <w:sz w:val="18"/>
                <w:szCs w:val="18"/>
              </w:rPr>
              <w:t xml:space="preserve">                                    Categories</w:t>
            </w:r>
          </w:p>
        </w:tc>
        <w:tc>
          <w:tcPr>
            <w:tcW w:w="612" w:type="pct"/>
            <w:shd w:val="clear" w:color="auto" w:fill="E0E0E0"/>
          </w:tcPr>
          <w:p w:rsidR="001850CA" w:rsidRPr="0009626D" w:rsidRDefault="001850CA" w:rsidP="001850CA">
            <w:pPr>
              <w:jc w:val="center"/>
              <w:rPr>
                <w:b/>
                <w:sz w:val="18"/>
                <w:szCs w:val="18"/>
              </w:rPr>
            </w:pPr>
            <w:r w:rsidRPr="0009626D">
              <w:rPr>
                <w:b/>
                <w:sz w:val="18"/>
                <w:szCs w:val="18"/>
              </w:rPr>
              <w:t>Scoring 4</w:t>
            </w:r>
          </w:p>
        </w:tc>
        <w:tc>
          <w:tcPr>
            <w:tcW w:w="708" w:type="pct"/>
            <w:shd w:val="clear" w:color="auto" w:fill="E0E0E0"/>
          </w:tcPr>
          <w:p w:rsidR="001850CA" w:rsidRPr="0009626D" w:rsidRDefault="001850CA" w:rsidP="001850CA">
            <w:pPr>
              <w:jc w:val="center"/>
              <w:rPr>
                <w:b/>
                <w:sz w:val="18"/>
                <w:szCs w:val="18"/>
              </w:rPr>
            </w:pPr>
            <w:r w:rsidRPr="0009626D">
              <w:rPr>
                <w:b/>
                <w:sz w:val="18"/>
                <w:szCs w:val="18"/>
              </w:rPr>
              <w:t>Scoring 3</w:t>
            </w:r>
          </w:p>
        </w:tc>
        <w:tc>
          <w:tcPr>
            <w:tcW w:w="806" w:type="pct"/>
            <w:shd w:val="clear" w:color="auto" w:fill="E0E0E0"/>
          </w:tcPr>
          <w:p w:rsidR="001850CA" w:rsidRPr="0009626D" w:rsidRDefault="001850CA" w:rsidP="001850CA">
            <w:pPr>
              <w:jc w:val="center"/>
              <w:rPr>
                <w:b/>
                <w:sz w:val="18"/>
                <w:szCs w:val="18"/>
              </w:rPr>
            </w:pPr>
            <w:r w:rsidRPr="0009626D">
              <w:rPr>
                <w:b/>
                <w:sz w:val="18"/>
                <w:szCs w:val="18"/>
              </w:rPr>
              <w:t>Scoring 2</w:t>
            </w:r>
          </w:p>
        </w:tc>
        <w:tc>
          <w:tcPr>
            <w:tcW w:w="644" w:type="pct"/>
            <w:shd w:val="clear" w:color="auto" w:fill="E0E0E0"/>
          </w:tcPr>
          <w:p w:rsidR="001850CA" w:rsidRPr="0009626D" w:rsidRDefault="001850CA" w:rsidP="001850CA">
            <w:pPr>
              <w:jc w:val="center"/>
              <w:rPr>
                <w:b/>
                <w:sz w:val="18"/>
                <w:szCs w:val="18"/>
              </w:rPr>
            </w:pPr>
            <w:r w:rsidRPr="0009626D">
              <w:rPr>
                <w:b/>
                <w:sz w:val="18"/>
                <w:szCs w:val="18"/>
              </w:rPr>
              <w:t>Scoring 1</w:t>
            </w:r>
          </w:p>
        </w:tc>
      </w:tr>
      <w:tr w:rsidR="001850CA" w:rsidRPr="0009626D" w:rsidTr="001850CA">
        <w:tc>
          <w:tcPr>
            <w:tcW w:w="737" w:type="pct"/>
            <w:tcBorders>
              <w:bottom w:val="single" w:sz="4" w:space="0" w:color="auto"/>
            </w:tcBorders>
          </w:tcPr>
          <w:p w:rsidR="001850CA" w:rsidRPr="0009626D" w:rsidRDefault="001850CA" w:rsidP="001850CA">
            <w:pPr>
              <w:rPr>
                <w:b/>
                <w:sz w:val="18"/>
                <w:szCs w:val="18"/>
              </w:rPr>
            </w:pPr>
            <w:r w:rsidRPr="0009626D">
              <w:rPr>
                <w:b/>
                <w:sz w:val="18"/>
                <w:szCs w:val="18"/>
              </w:rPr>
              <w:t>Element 1.</w:t>
            </w:r>
          </w:p>
        </w:tc>
        <w:tc>
          <w:tcPr>
            <w:tcW w:w="1493" w:type="pct"/>
          </w:tcPr>
          <w:p w:rsidR="001850CA" w:rsidRPr="001850CA" w:rsidRDefault="001850CA" w:rsidP="001850CA">
            <w:pPr>
              <w:rPr>
                <w:sz w:val="18"/>
                <w:szCs w:val="18"/>
              </w:rPr>
            </w:pPr>
            <w:r w:rsidRPr="001850CA">
              <w:rPr>
                <w:sz w:val="18"/>
                <w:szCs w:val="18"/>
              </w:rPr>
              <w:t>The existence of God in humanity (your life);</w:t>
            </w:r>
          </w:p>
          <w:p w:rsidR="001850CA" w:rsidRPr="001850CA" w:rsidRDefault="001850CA" w:rsidP="001850CA">
            <w:pPr>
              <w:rPr>
                <w:sz w:val="18"/>
                <w:szCs w:val="18"/>
              </w:rPr>
            </w:pPr>
          </w:p>
        </w:tc>
        <w:tc>
          <w:tcPr>
            <w:tcW w:w="612" w:type="pct"/>
          </w:tcPr>
          <w:p w:rsidR="001850CA" w:rsidRPr="0009626D" w:rsidRDefault="001850CA" w:rsidP="001850CA">
            <w:pPr>
              <w:rPr>
                <w:sz w:val="18"/>
                <w:szCs w:val="18"/>
              </w:rPr>
            </w:pPr>
          </w:p>
        </w:tc>
        <w:tc>
          <w:tcPr>
            <w:tcW w:w="708" w:type="pct"/>
          </w:tcPr>
          <w:p w:rsidR="001850CA" w:rsidRPr="0009626D" w:rsidRDefault="001850CA" w:rsidP="001850CA">
            <w:pPr>
              <w:rPr>
                <w:sz w:val="18"/>
                <w:szCs w:val="18"/>
              </w:rPr>
            </w:pPr>
          </w:p>
        </w:tc>
        <w:tc>
          <w:tcPr>
            <w:tcW w:w="806" w:type="pct"/>
          </w:tcPr>
          <w:p w:rsidR="001850CA" w:rsidRPr="0009626D" w:rsidRDefault="001850CA" w:rsidP="001850CA">
            <w:pPr>
              <w:rPr>
                <w:sz w:val="18"/>
                <w:szCs w:val="18"/>
              </w:rPr>
            </w:pPr>
          </w:p>
        </w:tc>
        <w:tc>
          <w:tcPr>
            <w:tcW w:w="644" w:type="pct"/>
          </w:tcPr>
          <w:p w:rsidR="001850CA" w:rsidRPr="0009626D" w:rsidRDefault="001850CA" w:rsidP="001850CA">
            <w:pPr>
              <w:rPr>
                <w:sz w:val="18"/>
                <w:szCs w:val="18"/>
              </w:rPr>
            </w:pPr>
          </w:p>
        </w:tc>
      </w:tr>
      <w:tr w:rsidR="001850CA" w:rsidRPr="0009626D" w:rsidTr="001850CA">
        <w:trPr>
          <w:trHeight w:val="647"/>
        </w:trPr>
        <w:tc>
          <w:tcPr>
            <w:tcW w:w="737" w:type="pct"/>
            <w:tcBorders>
              <w:bottom w:val="nil"/>
            </w:tcBorders>
          </w:tcPr>
          <w:p w:rsidR="001850CA" w:rsidRPr="0009626D" w:rsidRDefault="001850CA" w:rsidP="001850CA">
            <w:pPr>
              <w:rPr>
                <w:b/>
                <w:sz w:val="18"/>
                <w:szCs w:val="18"/>
              </w:rPr>
            </w:pPr>
            <w:r w:rsidRPr="0009626D">
              <w:rPr>
                <w:b/>
                <w:sz w:val="18"/>
                <w:szCs w:val="18"/>
              </w:rPr>
              <w:t>Element 2.</w:t>
            </w:r>
          </w:p>
        </w:tc>
        <w:tc>
          <w:tcPr>
            <w:tcW w:w="1493" w:type="pct"/>
          </w:tcPr>
          <w:p w:rsidR="001850CA" w:rsidRPr="001850CA" w:rsidRDefault="001850CA" w:rsidP="001850CA">
            <w:pPr>
              <w:rPr>
                <w:sz w:val="18"/>
                <w:szCs w:val="18"/>
              </w:rPr>
            </w:pPr>
            <w:r w:rsidRPr="001850CA">
              <w:rPr>
                <w:sz w:val="18"/>
                <w:szCs w:val="18"/>
              </w:rPr>
              <w:t xml:space="preserve">How your purpose in life is becoming more meaningful through your mission and vision for your life; </w:t>
            </w: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294865">
        <w:trPr>
          <w:trHeight w:val="698"/>
        </w:trPr>
        <w:tc>
          <w:tcPr>
            <w:tcW w:w="737" w:type="pct"/>
            <w:tcBorders>
              <w:bottom w:val="nil"/>
            </w:tcBorders>
          </w:tcPr>
          <w:p w:rsidR="001850CA" w:rsidRPr="0009626D" w:rsidRDefault="001850CA" w:rsidP="001850CA">
            <w:pPr>
              <w:rPr>
                <w:b/>
                <w:sz w:val="18"/>
                <w:szCs w:val="18"/>
              </w:rPr>
            </w:pPr>
            <w:r w:rsidRPr="0009626D">
              <w:rPr>
                <w:b/>
                <w:sz w:val="18"/>
                <w:szCs w:val="18"/>
              </w:rPr>
              <w:t>Element 3.</w:t>
            </w:r>
          </w:p>
        </w:tc>
        <w:tc>
          <w:tcPr>
            <w:tcW w:w="1493" w:type="pct"/>
          </w:tcPr>
          <w:p w:rsidR="001850CA" w:rsidRPr="0009626D" w:rsidRDefault="001850CA" w:rsidP="001850CA">
            <w:pPr>
              <w:rPr>
                <w:sz w:val="18"/>
                <w:szCs w:val="18"/>
              </w:rPr>
            </w:pPr>
            <w:r w:rsidRPr="001850CA">
              <w:rPr>
                <w:sz w:val="18"/>
                <w:szCs w:val="18"/>
              </w:rPr>
              <w:t>How college will awaken you to the reality of independence, and affect the decisions that you will be making;</w:t>
            </w: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1850CA">
        <w:tc>
          <w:tcPr>
            <w:tcW w:w="737" w:type="pct"/>
          </w:tcPr>
          <w:p w:rsidR="001850CA" w:rsidRPr="0009626D" w:rsidRDefault="001850CA" w:rsidP="001850CA">
            <w:pPr>
              <w:rPr>
                <w:b/>
                <w:sz w:val="18"/>
                <w:szCs w:val="18"/>
              </w:rPr>
            </w:pPr>
            <w:r w:rsidRPr="0009626D">
              <w:rPr>
                <w:b/>
                <w:sz w:val="18"/>
                <w:szCs w:val="18"/>
              </w:rPr>
              <w:t>Element 4.</w:t>
            </w:r>
          </w:p>
        </w:tc>
        <w:tc>
          <w:tcPr>
            <w:tcW w:w="1493" w:type="pct"/>
          </w:tcPr>
          <w:p w:rsidR="001850CA" w:rsidRPr="00294865" w:rsidRDefault="00294865" w:rsidP="001850CA">
            <w:pPr>
              <w:rPr>
                <w:sz w:val="18"/>
                <w:szCs w:val="18"/>
              </w:rPr>
            </w:pPr>
            <w:r w:rsidRPr="00294865">
              <w:rPr>
                <w:sz w:val="18"/>
                <w:szCs w:val="18"/>
              </w:rPr>
              <w:t xml:space="preserve">What are some things that you have taken for granted and that you would like to reconcile before you leave for college </w:t>
            </w: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1850CA">
        <w:tc>
          <w:tcPr>
            <w:tcW w:w="737" w:type="pct"/>
          </w:tcPr>
          <w:p w:rsidR="001850CA" w:rsidRPr="0009626D" w:rsidRDefault="001850CA" w:rsidP="001850CA">
            <w:pPr>
              <w:rPr>
                <w:b/>
                <w:sz w:val="18"/>
                <w:szCs w:val="18"/>
              </w:rPr>
            </w:pPr>
            <w:r w:rsidRPr="0009626D">
              <w:rPr>
                <w:b/>
                <w:sz w:val="18"/>
                <w:szCs w:val="18"/>
              </w:rPr>
              <w:t>Element 5.</w:t>
            </w:r>
          </w:p>
        </w:tc>
        <w:tc>
          <w:tcPr>
            <w:tcW w:w="1493" w:type="pct"/>
          </w:tcPr>
          <w:p w:rsidR="001850CA" w:rsidRPr="0009626D" w:rsidRDefault="00C43DE7" w:rsidP="001850CA">
            <w:pPr>
              <w:rPr>
                <w:sz w:val="18"/>
                <w:szCs w:val="18"/>
              </w:rPr>
            </w:pPr>
            <w:r w:rsidRPr="00C43DE7">
              <w:rPr>
                <w:sz w:val="18"/>
                <w:szCs w:val="18"/>
              </w:rPr>
              <w:t>Examine the ways in which your conscience guides you, and how this “compass” will be challenged as you transition from NDCL.</w:t>
            </w:r>
          </w:p>
        </w:tc>
        <w:tc>
          <w:tcPr>
            <w:tcW w:w="612" w:type="pct"/>
            <w:shd w:val="clear" w:color="auto" w:fill="auto"/>
          </w:tcPr>
          <w:p w:rsidR="001850CA" w:rsidRPr="0009626D" w:rsidRDefault="001850CA" w:rsidP="001850CA">
            <w:pPr>
              <w:rPr>
                <w:b/>
                <w:sz w:val="18"/>
                <w:szCs w:val="18"/>
              </w:rPr>
            </w:pPr>
          </w:p>
        </w:tc>
        <w:tc>
          <w:tcPr>
            <w:tcW w:w="708" w:type="pct"/>
            <w:shd w:val="clear" w:color="auto" w:fill="auto"/>
          </w:tcPr>
          <w:p w:rsidR="001850CA" w:rsidRPr="0009626D" w:rsidRDefault="001850CA" w:rsidP="001850CA">
            <w:pPr>
              <w:rPr>
                <w:b/>
                <w:sz w:val="18"/>
                <w:szCs w:val="18"/>
              </w:rPr>
            </w:pPr>
          </w:p>
        </w:tc>
        <w:tc>
          <w:tcPr>
            <w:tcW w:w="806" w:type="pct"/>
            <w:shd w:val="clear" w:color="auto" w:fill="auto"/>
          </w:tcPr>
          <w:p w:rsidR="001850CA" w:rsidRPr="0009626D" w:rsidRDefault="001850CA" w:rsidP="001850CA">
            <w:pPr>
              <w:rPr>
                <w:b/>
                <w:sz w:val="18"/>
                <w:szCs w:val="18"/>
              </w:rPr>
            </w:pPr>
          </w:p>
        </w:tc>
        <w:tc>
          <w:tcPr>
            <w:tcW w:w="644" w:type="pct"/>
            <w:shd w:val="clear" w:color="auto" w:fill="auto"/>
          </w:tcPr>
          <w:p w:rsidR="001850CA" w:rsidRPr="0009626D" w:rsidRDefault="001850CA" w:rsidP="001850CA">
            <w:pPr>
              <w:rPr>
                <w:b/>
                <w:sz w:val="18"/>
                <w:szCs w:val="18"/>
              </w:rPr>
            </w:pPr>
          </w:p>
        </w:tc>
      </w:tr>
      <w:tr w:rsidR="001850CA" w:rsidRPr="0009626D" w:rsidTr="001850CA">
        <w:tc>
          <w:tcPr>
            <w:tcW w:w="737" w:type="pct"/>
            <w:tcBorders>
              <w:bottom w:val="single" w:sz="4" w:space="0" w:color="auto"/>
            </w:tcBorders>
          </w:tcPr>
          <w:p w:rsidR="001850CA" w:rsidRPr="0009626D" w:rsidRDefault="001850CA" w:rsidP="001850CA">
            <w:pPr>
              <w:rPr>
                <w:b/>
                <w:sz w:val="18"/>
                <w:szCs w:val="18"/>
              </w:rPr>
            </w:pPr>
            <w:r w:rsidRPr="0009626D">
              <w:rPr>
                <w:b/>
                <w:sz w:val="18"/>
                <w:szCs w:val="18"/>
              </w:rPr>
              <w:t>Element 6.</w:t>
            </w:r>
          </w:p>
        </w:tc>
        <w:tc>
          <w:tcPr>
            <w:tcW w:w="1493" w:type="pct"/>
            <w:tcBorders>
              <w:bottom w:val="single" w:sz="4" w:space="0" w:color="auto"/>
            </w:tcBorders>
          </w:tcPr>
          <w:p w:rsidR="00C43DE7" w:rsidRPr="0009626D" w:rsidRDefault="00C43DE7" w:rsidP="00C43DE7">
            <w:pPr>
              <w:rPr>
                <w:sz w:val="18"/>
                <w:szCs w:val="18"/>
              </w:rPr>
            </w:pPr>
            <w:r>
              <w:rPr>
                <w:sz w:val="18"/>
                <w:szCs w:val="18"/>
              </w:rPr>
              <w:t xml:space="preserve">Usage, Mechanics, </w:t>
            </w:r>
            <w:r>
              <w:rPr>
                <w:sz w:val="18"/>
                <w:szCs w:val="18"/>
              </w:rPr>
              <w:t>Grammar</w:t>
            </w:r>
          </w:p>
          <w:p w:rsidR="001850CA" w:rsidRPr="0009626D" w:rsidRDefault="001850CA" w:rsidP="001850CA">
            <w:pPr>
              <w:rPr>
                <w:sz w:val="18"/>
                <w:szCs w:val="18"/>
              </w:rPr>
            </w:pPr>
          </w:p>
        </w:tc>
        <w:tc>
          <w:tcPr>
            <w:tcW w:w="612" w:type="pct"/>
            <w:tcBorders>
              <w:bottom w:val="single" w:sz="4" w:space="0" w:color="auto"/>
            </w:tcBorders>
            <w:shd w:val="clear" w:color="auto" w:fill="auto"/>
          </w:tcPr>
          <w:p w:rsidR="001850CA" w:rsidRPr="0009626D" w:rsidRDefault="001850CA" w:rsidP="001850CA">
            <w:pPr>
              <w:rPr>
                <w:b/>
                <w:sz w:val="18"/>
                <w:szCs w:val="18"/>
              </w:rPr>
            </w:pPr>
          </w:p>
        </w:tc>
        <w:tc>
          <w:tcPr>
            <w:tcW w:w="708" w:type="pct"/>
            <w:tcBorders>
              <w:bottom w:val="single" w:sz="4" w:space="0" w:color="auto"/>
            </w:tcBorders>
            <w:shd w:val="clear" w:color="auto" w:fill="auto"/>
          </w:tcPr>
          <w:p w:rsidR="001850CA" w:rsidRPr="0009626D" w:rsidRDefault="001850CA" w:rsidP="001850CA">
            <w:pPr>
              <w:rPr>
                <w:b/>
                <w:sz w:val="18"/>
                <w:szCs w:val="18"/>
              </w:rPr>
            </w:pPr>
          </w:p>
        </w:tc>
        <w:tc>
          <w:tcPr>
            <w:tcW w:w="806" w:type="pct"/>
            <w:tcBorders>
              <w:bottom w:val="single" w:sz="4" w:space="0" w:color="auto"/>
            </w:tcBorders>
            <w:shd w:val="clear" w:color="auto" w:fill="auto"/>
          </w:tcPr>
          <w:p w:rsidR="001850CA" w:rsidRPr="0009626D" w:rsidRDefault="001850CA" w:rsidP="001850CA">
            <w:pPr>
              <w:rPr>
                <w:b/>
                <w:sz w:val="18"/>
                <w:szCs w:val="18"/>
              </w:rPr>
            </w:pPr>
          </w:p>
        </w:tc>
        <w:tc>
          <w:tcPr>
            <w:tcW w:w="644" w:type="pct"/>
            <w:tcBorders>
              <w:bottom w:val="single" w:sz="4" w:space="0" w:color="auto"/>
            </w:tcBorders>
            <w:shd w:val="clear" w:color="auto" w:fill="auto"/>
          </w:tcPr>
          <w:p w:rsidR="001850CA" w:rsidRPr="0009626D" w:rsidRDefault="001850CA" w:rsidP="001850CA">
            <w:pPr>
              <w:rPr>
                <w:b/>
                <w:sz w:val="18"/>
                <w:szCs w:val="18"/>
              </w:rPr>
            </w:pPr>
          </w:p>
        </w:tc>
      </w:tr>
      <w:tr w:rsidR="001850CA" w:rsidRPr="0009626D" w:rsidTr="001850CA">
        <w:tc>
          <w:tcPr>
            <w:tcW w:w="737" w:type="pct"/>
            <w:tcBorders>
              <w:bottom w:val="single" w:sz="4" w:space="0" w:color="auto"/>
            </w:tcBorders>
          </w:tcPr>
          <w:p w:rsidR="001850CA" w:rsidRPr="0009626D" w:rsidRDefault="001850CA" w:rsidP="001850CA">
            <w:pPr>
              <w:rPr>
                <w:b/>
                <w:sz w:val="18"/>
                <w:szCs w:val="18"/>
              </w:rPr>
            </w:pPr>
            <w:r w:rsidRPr="0009626D">
              <w:rPr>
                <w:b/>
                <w:sz w:val="18"/>
                <w:szCs w:val="18"/>
              </w:rPr>
              <w:t>OVERALL</w:t>
            </w:r>
          </w:p>
          <w:p w:rsidR="001850CA" w:rsidRPr="0009626D" w:rsidRDefault="001850CA" w:rsidP="001850CA">
            <w:pPr>
              <w:rPr>
                <w:b/>
                <w:sz w:val="18"/>
                <w:szCs w:val="18"/>
              </w:rPr>
            </w:pPr>
            <w:r w:rsidRPr="0009626D">
              <w:rPr>
                <w:b/>
                <w:sz w:val="18"/>
                <w:szCs w:val="18"/>
              </w:rPr>
              <w:t>PROJECT</w:t>
            </w:r>
          </w:p>
          <w:p w:rsidR="001850CA" w:rsidRPr="0009626D" w:rsidRDefault="001850CA" w:rsidP="001850CA">
            <w:pPr>
              <w:rPr>
                <w:b/>
                <w:sz w:val="18"/>
                <w:szCs w:val="18"/>
              </w:rPr>
            </w:pPr>
            <w:r w:rsidRPr="0009626D">
              <w:rPr>
                <w:b/>
                <w:sz w:val="18"/>
                <w:szCs w:val="18"/>
              </w:rPr>
              <w:t>SCORE</w:t>
            </w:r>
          </w:p>
        </w:tc>
        <w:tc>
          <w:tcPr>
            <w:tcW w:w="1493" w:type="pct"/>
            <w:tcBorders>
              <w:bottom w:val="single" w:sz="4" w:space="0" w:color="auto"/>
            </w:tcBorders>
          </w:tcPr>
          <w:p w:rsidR="001850CA" w:rsidRPr="0009626D" w:rsidRDefault="001850CA" w:rsidP="001850CA">
            <w:pPr>
              <w:rPr>
                <w:b/>
                <w:sz w:val="18"/>
                <w:szCs w:val="18"/>
              </w:rPr>
            </w:pPr>
            <w:r w:rsidRPr="0009626D">
              <w:rPr>
                <w:b/>
                <w:sz w:val="18"/>
                <w:szCs w:val="18"/>
              </w:rPr>
              <w:t xml:space="preserve">Overall project score is determined by adding the student’s element scores, then </w:t>
            </w:r>
            <w:r w:rsidR="00294865">
              <w:rPr>
                <w:b/>
                <w:sz w:val="18"/>
                <w:szCs w:val="18"/>
              </w:rPr>
              <w:t>multiplying by 4</w:t>
            </w:r>
          </w:p>
        </w:tc>
        <w:tc>
          <w:tcPr>
            <w:tcW w:w="2126" w:type="pct"/>
            <w:gridSpan w:val="3"/>
            <w:tcBorders>
              <w:bottom w:val="single" w:sz="4" w:space="0" w:color="auto"/>
              <w:right w:val="nil"/>
            </w:tcBorders>
          </w:tcPr>
          <w:p w:rsidR="001850CA" w:rsidRPr="0009626D" w:rsidRDefault="001850CA" w:rsidP="001850CA">
            <w:pPr>
              <w:tabs>
                <w:tab w:val="left" w:pos="1635"/>
              </w:tabs>
              <w:rPr>
                <w:b/>
                <w:sz w:val="18"/>
                <w:szCs w:val="18"/>
              </w:rPr>
            </w:pPr>
            <w:r w:rsidRPr="0009626D">
              <w:rPr>
                <w:b/>
                <w:sz w:val="18"/>
                <w:szCs w:val="18"/>
              </w:rPr>
              <w:tab/>
              <w:t>Final Score</w:t>
            </w:r>
          </w:p>
          <w:p w:rsidR="001850CA" w:rsidRPr="0009626D" w:rsidRDefault="001850CA" w:rsidP="001850CA">
            <w:pPr>
              <w:tabs>
                <w:tab w:val="left" w:pos="1635"/>
              </w:tabs>
              <w:rPr>
                <w:b/>
                <w:sz w:val="18"/>
                <w:szCs w:val="18"/>
              </w:rPr>
            </w:pPr>
            <w:r w:rsidRPr="0009626D">
              <w:rPr>
                <w:b/>
                <w:sz w:val="18"/>
                <w:szCs w:val="18"/>
              </w:rPr>
              <w:t xml:space="preserve">                              </w:t>
            </w:r>
          </w:p>
          <w:p w:rsidR="001850CA" w:rsidRPr="0009626D" w:rsidRDefault="001850CA" w:rsidP="001850CA">
            <w:pPr>
              <w:tabs>
                <w:tab w:val="left" w:pos="1635"/>
              </w:tabs>
              <w:rPr>
                <w:b/>
                <w:sz w:val="18"/>
                <w:szCs w:val="18"/>
              </w:rPr>
            </w:pPr>
            <w:r w:rsidRPr="0009626D">
              <w:rPr>
                <w:b/>
                <w:sz w:val="18"/>
                <w:szCs w:val="18"/>
              </w:rPr>
              <w:t xml:space="preserve">        </w:t>
            </w:r>
            <w:r w:rsidR="00294865">
              <w:rPr>
                <w:b/>
                <w:sz w:val="18"/>
                <w:szCs w:val="18"/>
              </w:rPr>
              <w:t xml:space="preserve">                             /96</w:t>
            </w:r>
          </w:p>
        </w:tc>
        <w:tc>
          <w:tcPr>
            <w:tcW w:w="644" w:type="pct"/>
            <w:tcBorders>
              <w:left w:val="nil"/>
              <w:bottom w:val="single" w:sz="4" w:space="0" w:color="auto"/>
            </w:tcBorders>
          </w:tcPr>
          <w:p w:rsidR="001850CA" w:rsidRPr="0009626D" w:rsidRDefault="001850CA" w:rsidP="001850CA">
            <w:pPr>
              <w:rPr>
                <w:b/>
                <w:sz w:val="18"/>
                <w:szCs w:val="18"/>
              </w:rPr>
            </w:pPr>
          </w:p>
          <w:p w:rsidR="001850CA" w:rsidRPr="0009626D" w:rsidRDefault="001850CA" w:rsidP="001850CA">
            <w:pPr>
              <w:rPr>
                <w:b/>
                <w:sz w:val="18"/>
                <w:szCs w:val="18"/>
              </w:rPr>
            </w:pPr>
          </w:p>
        </w:tc>
      </w:tr>
    </w:tbl>
    <w:p w:rsidR="002A4181" w:rsidRDefault="002A4181" w:rsidP="002A4181">
      <w:pPr>
        <w:spacing w:line="360" w:lineRule="auto"/>
      </w:pPr>
    </w:p>
    <w:sectPr w:rsidR="002A4181" w:rsidSect="00294865">
      <w:pgSz w:w="15840" w:h="12240" w:orient="landscape"/>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4E1B"/>
    <w:multiLevelType w:val="hybridMultilevel"/>
    <w:tmpl w:val="6C54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0D5959"/>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36F61"/>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322EE"/>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837A4"/>
    <w:multiLevelType w:val="hybridMultilevel"/>
    <w:tmpl w:val="AC7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81"/>
    <w:rsid w:val="001850CA"/>
    <w:rsid w:val="00294865"/>
    <w:rsid w:val="002A4181"/>
    <w:rsid w:val="00C43DE7"/>
    <w:rsid w:val="00F8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0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2A4181"/>
    <w:pPr>
      <w:spacing w:before="100" w:beforeAutospacing="1" w:after="100" w:afterAutospacing="1"/>
    </w:pPr>
    <w:rPr>
      <w:rFonts w:ascii="Verdana" w:hAnsi="Verdana"/>
      <w:sz w:val="18"/>
      <w:szCs w:val="18"/>
    </w:rPr>
  </w:style>
  <w:style w:type="character" w:customStyle="1" w:styleId="head1">
    <w:name w:val="head1"/>
    <w:basedOn w:val="DefaultParagraphFont"/>
    <w:rsid w:val="002A4181"/>
    <w:rPr>
      <w:rFonts w:ascii="Verdana" w:hAnsi="Verdana" w:hint="default"/>
      <w:b/>
      <w:bCs/>
      <w:sz w:val="23"/>
      <w:szCs w:val="23"/>
    </w:rPr>
  </w:style>
  <w:style w:type="paragraph" w:styleId="ListParagraph">
    <w:name w:val="List Paragraph"/>
    <w:basedOn w:val="Normal"/>
    <w:uiPriority w:val="34"/>
    <w:qFormat/>
    <w:rsid w:val="002A4181"/>
    <w:pPr>
      <w:ind w:left="720"/>
      <w:contextualSpacing/>
    </w:pPr>
  </w:style>
  <w:style w:type="character" w:customStyle="1" w:styleId="Heading1Char">
    <w:name w:val="Heading 1 Char"/>
    <w:basedOn w:val="DefaultParagraphFont"/>
    <w:link w:val="Heading1"/>
    <w:rsid w:val="001850CA"/>
    <w:rPr>
      <w:rFonts w:ascii="Times New Roman" w:eastAsia="Times New Roman" w:hAnsi="Times New Roman" w:cs="Times New Roman"/>
      <w:b/>
      <w:bCs/>
      <w:sz w:val="24"/>
      <w:szCs w:val="24"/>
    </w:rPr>
  </w:style>
  <w:style w:type="paragraph" w:styleId="Header">
    <w:name w:val="header"/>
    <w:basedOn w:val="Normal"/>
    <w:link w:val="HeaderChar"/>
    <w:rsid w:val="001850CA"/>
    <w:pPr>
      <w:tabs>
        <w:tab w:val="center" w:pos="4320"/>
        <w:tab w:val="right" w:pos="8640"/>
      </w:tabs>
    </w:pPr>
  </w:style>
  <w:style w:type="character" w:customStyle="1" w:styleId="HeaderChar">
    <w:name w:val="Header Char"/>
    <w:basedOn w:val="DefaultParagraphFont"/>
    <w:link w:val="Header"/>
    <w:rsid w:val="001850CA"/>
    <w:rPr>
      <w:rFonts w:ascii="Times New Roman" w:eastAsia="Times New Roman" w:hAnsi="Times New Roman" w:cs="Times New Roman"/>
      <w:sz w:val="24"/>
      <w:szCs w:val="24"/>
    </w:rPr>
  </w:style>
  <w:style w:type="table" w:styleId="TableGrid">
    <w:name w:val="Table Grid"/>
    <w:basedOn w:val="TableNormal"/>
    <w:rsid w:val="00185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0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2A4181"/>
    <w:pPr>
      <w:spacing w:before="100" w:beforeAutospacing="1" w:after="100" w:afterAutospacing="1"/>
    </w:pPr>
    <w:rPr>
      <w:rFonts w:ascii="Verdana" w:hAnsi="Verdana"/>
      <w:sz w:val="18"/>
      <w:szCs w:val="18"/>
    </w:rPr>
  </w:style>
  <w:style w:type="character" w:customStyle="1" w:styleId="head1">
    <w:name w:val="head1"/>
    <w:basedOn w:val="DefaultParagraphFont"/>
    <w:rsid w:val="002A4181"/>
    <w:rPr>
      <w:rFonts w:ascii="Verdana" w:hAnsi="Verdana" w:hint="default"/>
      <w:b/>
      <w:bCs/>
      <w:sz w:val="23"/>
      <w:szCs w:val="23"/>
    </w:rPr>
  </w:style>
  <w:style w:type="paragraph" w:styleId="ListParagraph">
    <w:name w:val="List Paragraph"/>
    <w:basedOn w:val="Normal"/>
    <w:uiPriority w:val="34"/>
    <w:qFormat/>
    <w:rsid w:val="002A4181"/>
    <w:pPr>
      <w:ind w:left="720"/>
      <w:contextualSpacing/>
    </w:pPr>
  </w:style>
  <w:style w:type="character" w:customStyle="1" w:styleId="Heading1Char">
    <w:name w:val="Heading 1 Char"/>
    <w:basedOn w:val="DefaultParagraphFont"/>
    <w:link w:val="Heading1"/>
    <w:rsid w:val="001850CA"/>
    <w:rPr>
      <w:rFonts w:ascii="Times New Roman" w:eastAsia="Times New Roman" w:hAnsi="Times New Roman" w:cs="Times New Roman"/>
      <w:b/>
      <w:bCs/>
      <w:sz w:val="24"/>
      <w:szCs w:val="24"/>
    </w:rPr>
  </w:style>
  <w:style w:type="paragraph" w:styleId="Header">
    <w:name w:val="header"/>
    <w:basedOn w:val="Normal"/>
    <w:link w:val="HeaderChar"/>
    <w:rsid w:val="001850CA"/>
    <w:pPr>
      <w:tabs>
        <w:tab w:val="center" w:pos="4320"/>
        <w:tab w:val="right" w:pos="8640"/>
      </w:tabs>
    </w:pPr>
  </w:style>
  <w:style w:type="character" w:customStyle="1" w:styleId="HeaderChar">
    <w:name w:val="Header Char"/>
    <w:basedOn w:val="DefaultParagraphFont"/>
    <w:link w:val="Header"/>
    <w:rsid w:val="001850CA"/>
    <w:rPr>
      <w:rFonts w:ascii="Times New Roman" w:eastAsia="Times New Roman" w:hAnsi="Times New Roman" w:cs="Times New Roman"/>
      <w:sz w:val="24"/>
      <w:szCs w:val="24"/>
    </w:rPr>
  </w:style>
  <w:style w:type="table" w:styleId="TableGrid">
    <w:name w:val="Table Grid"/>
    <w:basedOn w:val="TableNormal"/>
    <w:rsid w:val="00185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DjMurray</dc:creator>
  <cp:lastModifiedBy>DjMurray</cp:lastModifiedBy>
  <cp:revision>2</cp:revision>
  <dcterms:created xsi:type="dcterms:W3CDTF">2012-11-01T02:29:00Z</dcterms:created>
  <dcterms:modified xsi:type="dcterms:W3CDTF">2012-11-01T02:29:00Z</dcterms:modified>
</cp:coreProperties>
</file>