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D2" w:rsidRDefault="00D011D2" w:rsidP="002B6F3A">
      <w:pPr>
        <w:pStyle w:val="NoSpacing"/>
      </w:pPr>
      <w:r>
        <w:t>Senior Theology</w:t>
      </w:r>
    </w:p>
    <w:p w:rsidR="00D011D2" w:rsidRDefault="00D011D2" w:rsidP="002B6F3A">
      <w:pPr>
        <w:pStyle w:val="NoSpacing"/>
      </w:pPr>
      <w:bookmarkStart w:id="0" w:name="_GoBack"/>
      <w:bookmarkEnd w:id="0"/>
    </w:p>
    <w:p w:rsidR="00A06134" w:rsidRDefault="00A06134" w:rsidP="002B6F3A">
      <w:pPr>
        <w:pStyle w:val="NoSpacing"/>
      </w:pPr>
      <w:r>
        <w:t>Read (1) of the below passages from scripture and reflect upon the divine message relative to our class conversations on the existence of God.</w:t>
      </w:r>
    </w:p>
    <w:p w:rsidR="007219CB" w:rsidRDefault="007219CB" w:rsidP="002B6F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19CB" w:rsidTr="007219CB">
        <w:tc>
          <w:tcPr>
            <w:tcW w:w="2394" w:type="dxa"/>
          </w:tcPr>
          <w:p w:rsidR="007219CB" w:rsidRDefault="007219CB" w:rsidP="007219CB">
            <w:pPr>
              <w:pStyle w:val="NoSpacing"/>
            </w:pPr>
            <w:r>
              <w:t>1 John 4:8</w:t>
            </w:r>
          </w:p>
          <w:p w:rsidR="007219CB" w:rsidRDefault="007219CB" w:rsidP="007219CB">
            <w:pPr>
              <w:pStyle w:val="NoSpacing"/>
            </w:pPr>
            <w:r>
              <w:t>Colossians 1</w:t>
            </w:r>
          </w:p>
          <w:p w:rsidR="007219CB" w:rsidRDefault="007219CB" w:rsidP="007219CB">
            <w:pPr>
              <w:pStyle w:val="NoSpacing"/>
            </w:pPr>
            <w:r>
              <w:t>Ecclesiastes 3:11</w:t>
            </w:r>
          </w:p>
          <w:p w:rsidR="007219CB" w:rsidRDefault="007219CB" w:rsidP="007219CB">
            <w:pPr>
              <w:pStyle w:val="NoSpacing"/>
            </w:pPr>
            <w:r>
              <w:t>Genesis 1:26</w:t>
            </w:r>
          </w:p>
          <w:p w:rsidR="007219CB" w:rsidRDefault="007219CB" w:rsidP="007219CB">
            <w:pPr>
              <w:pStyle w:val="NoSpacing"/>
            </w:pPr>
            <w:r>
              <w:t>Hebrew 1</w:t>
            </w:r>
          </w:p>
          <w:p w:rsidR="007219CB" w:rsidRDefault="007219CB" w:rsidP="007219CB">
            <w:pPr>
              <w:pStyle w:val="NoSpacing"/>
            </w:pPr>
            <w:r>
              <w:t>Hebrew 1:3</w:t>
            </w:r>
          </w:p>
          <w:p w:rsidR="007219CB" w:rsidRDefault="007219CB" w:rsidP="007219CB">
            <w:pPr>
              <w:pStyle w:val="NoSpacing"/>
            </w:pPr>
            <w:r>
              <w:t>Isaiah 40:22</w:t>
            </w:r>
          </w:p>
          <w:p w:rsidR="007219CB" w:rsidRDefault="007219CB" w:rsidP="002B6F3A">
            <w:pPr>
              <w:pStyle w:val="NoSpacing"/>
            </w:pPr>
          </w:p>
        </w:tc>
        <w:tc>
          <w:tcPr>
            <w:tcW w:w="2394" w:type="dxa"/>
          </w:tcPr>
          <w:p w:rsidR="007219CB" w:rsidRDefault="007219CB" w:rsidP="007219CB">
            <w:pPr>
              <w:pStyle w:val="NoSpacing"/>
            </w:pPr>
            <w:r>
              <w:t>Isaiah 40:22</w:t>
            </w:r>
          </w:p>
          <w:p w:rsidR="007219CB" w:rsidRDefault="007219CB" w:rsidP="007219CB">
            <w:pPr>
              <w:pStyle w:val="NoSpacing"/>
            </w:pPr>
            <w:r>
              <w:t>Isaiah 40:26</w:t>
            </w:r>
          </w:p>
          <w:p w:rsidR="007219CB" w:rsidRDefault="007219CB" w:rsidP="007219CB">
            <w:pPr>
              <w:pStyle w:val="NoSpacing"/>
            </w:pPr>
            <w:r>
              <w:t>Jeremiah 32:17</w:t>
            </w:r>
          </w:p>
          <w:p w:rsidR="007219CB" w:rsidRDefault="007219CB" w:rsidP="007219CB">
            <w:pPr>
              <w:pStyle w:val="NoSpacing"/>
            </w:pPr>
            <w:r>
              <w:t>Jeremiah 32:17</w:t>
            </w:r>
          </w:p>
          <w:p w:rsidR="007219CB" w:rsidRDefault="007219CB" w:rsidP="007219CB">
            <w:pPr>
              <w:pStyle w:val="NoSpacing"/>
            </w:pPr>
            <w:r>
              <w:t>Job 1</w:t>
            </w:r>
          </w:p>
          <w:p w:rsidR="007219CB" w:rsidRDefault="007219CB" w:rsidP="007219CB">
            <w:pPr>
              <w:pStyle w:val="NoSpacing"/>
            </w:pPr>
            <w:r>
              <w:t>Job 12:7-9</w:t>
            </w:r>
          </w:p>
          <w:p w:rsidR="007219CB" w:rsidRDefault="007219CB" w:rsidP="007219CB">
            <w:pPr>
              <w:pStyle w:val="NoSpacing"/>
            </w:pPr>
            <w:r>
              <w:t>Job 37:14</w:t>
            </w:r>
          </w:p>
          <w:p w:rsidR="007219CB" w:rsidRDefault="007219CB" w:rsidP="007219CB">
            <w:pPr>
              <w:pStyle w:val="NoSpacing"/>
            </w:pPr>
          </w:p>
        </w:tc>
        <w:tc>
          <w:tcPr>
            <w:tcW w:w="2394" w:type="dxa"/>
          </w:tcPr>
          <w:p w:rsidR="007219CB" w:rsidRDefault="007219CB" w:rsidP="007219CB">
            <w:pPr>
              <w:pStyle w:val="NoSpacing"/>
            </w:pPr>
            <w:r>
              <w:t>Job 4:24</w:t>
            </w:r>
          </w:p>
          <w:p w:rsidR="007219CB" w:rsidRDefault="007219CB" w:rsidP="007219CB">
            <w:pPr>
              <w:pStyle w:val="NoSpacing"/>
            </w:pPr>
            <w:r>
              <w:t>John 1:1-18</w:t>
            </w:r>
          </w:p>
          <w:p w:rsidR="007219CB" w:rsidRDefault="007219CB" w:rsidP="007219CB">
            <w:pPr>
              <w:pStyle w:val="NoSpacing"/>
            </w:pPr>
            <w:r>
              <w:t>Leviticus 19:2</w:t>
            </w:r>
          </w:p>
          <w:p w:rsidR="007219CB" w:rsidRDefault="007219CB" w:rsidP="007219CB">
            <w:pPr>
              <w:pStyle w:val="NoSpacing"/>
            </w:pPr>
            <w:r>
              <w:t>Matthew 6: 28</w:t>
            </w:r>
          </w:p>
          <w:p w:rsidR="007219CB" w:rsidRDefault="007219CB" w:rsidP="007219CB">
            <w:pPr>
              <w:pStyle w:val="NoSpacing"/>
            </w:pPr>
            <w:r>
              <w:t>Psalm 104:24</w:t>
            </w:r>
          </w:p>
          <w:p w:rsidR="007219CB" w:rsidRDefault="007219CB" w:rsidP="007219CB">
            <w:pPr>
              <w:pStyle w:val="NoSpacing"/>
            </w:pPr>
            <w:r>
              <w:t>Psalm 147:17</w:t>
            </w:r>
          </w:p>
          <w:p w:rsidR="007219CB" w:rsidRDefault="007219CB" w:rsidP="007219CB">
            <w:pPr>
              <w:pStyle w:val="NoSpacing"/>
            </w:pPr>
            <w:r>
              <w:t>Psalm 147:4-5</w:t>
            </w:r>
          </w:p>
          <w:p w:rsidR="007219CB" w:rsidRDefault="007219CB" w:rsidP="002B6F3A">
            <w:pPr>
              <w:pStyle w:val="NoSpacing"/>
            </w:pPr>
          </w:p>
        </w:tc>
        <w:tc>
          <w:tcPr>
            <w:tcW w:w="2394" w:type="dxa"/>
          </w:tcPr>
          <w:p w:rsidR="007219CB" w:rsidRDefault="007219CB" w:rsidP="007219CB">
            <w:pPr>
              <w:pStyle w:val="NoSpacing"/>
            </w:pPr>
            <w:r>
              <w:t>Psalm 19:1</w:t>
            </w:r>
          </w:p>
          <w:p w:rsidR="007219CB" w:rsidRDefault="007219CB" w:rsidP="007219CB">
            <w:pPr>
              <w:pStyle w:val="NoSpacing"/>
            </w:pPr>
            <w:r>
              <w:t>Psalm 33:8</w:t>
            </w:r>
          </w:p>
          <w:p w:rsidR="007219CB" w:rsidRDefault="007219CB" w:rsidP="007219CB">
            <w:pPr>
              <w:pStyle w:val="NoSpacing"/>
            </w:pPr>
            <w:r>
              <w:t>Psalm 66:5</w:t>
            </w:r>
          </w:p>
          <w:p w:rsidR="007219CB" w:rsidRDefault="007219CB" w:rsidP="007219CB">
            <w:pPr>
              <w:pStyle w:val="NoSpacing"/>
            </w:pPr>
            <w:r>
              <w:t>Psalm 90:2</w:t>
            </w:r>
          </w:p>
          <w:p w:rsidR="007219CB" w:rsidRDefault="007219CB" w:rsidP="007219CB">
            <w:pPr>
              <w:pStyle w:val="NoSpacing"/>
            </w:pPr>
            <w:r>
              <w:t>Psalm 97:4</w:t>
            </w:r>
          </w:p>
          <w:p w:rsidR="007219CB" w:rsidRDefault="007219CB" w:rsidP="007219CB">
            <w:pPr>
              <w:pStyle w:val="NoSpacing"/>
            </w:pPr>
            <w:r>
              <w:t>Romans 1:20</w:t>
            </w:r>
          </w:p>
          <w:p w:rsidR="007219CB" w:rsidRDefault="007219CB" w:rsidP="007219CB">
            <w:pPr>
              <w:pStyle w:val="NoSpacing"/>
            </w:pPr>
            <w:r>
              <w:t>Romans 2:15</w:t>
            </w:r>
          </w:p>
          <w:p w:rsidR="007219CB" w:rsidRDefault="007219CB" w:rsidP="002B6F3A">
            <w:pPr>
              <w:pStyle w:val="NoSpacing"/>
            </w:pPr>
          </w:p>
        </w:tc>
      </w:tr>
    </w:tbl>
    <w:p w:rsidR="00A06134" w:rsidRDefault="00A06134" w:rsidP="002B6F3A">
      <w:pPr>
        <w:pStyle w:val="NoSpacing"/>
      </w:pPr>
    </w:p>
    <w:p w:rsidR="00B83B64" w:rsidRDefault="00B83B64" w:rsidP="002B6F3A">
      <w:pPr>
        <w:pStyle w:val="NoSpacing"/>
      </w:pPr>
      <w:r>
        <w:t>Essay: 2 page 1-1.5 space, 12pt font. (</w:t>
      </w:r>
      <w:r w:rsidR="005577C4">
        <w:t>96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:rsidR="00B83B64" w:rsidRDefault="00B83B64" w:rsidP="002B6F3A">
      <w:pPr>
        <w:pStyle w:val="NoSpacing"/>
      </w:pPr>
    </w:p>
    <w:p w:rsidR="007219CB" w:rsidRDefault="007219CB" w:rsidP="002B6F3A">
      <w:pPr>
        <w:pStyle w:val="NoSpacing"/>
      </w:pPr>
      <w:r>
        <w:t>After reading and reflecting upon the scripture, elaborate on the cause and effect analysis with our class conversations, Aquinas’ 5 ways,</w:t>
      </w:r>
      <w:r w:rsidR="00B83B64">
        <w:t xml:space="preserve"> God of Wonders,</w:t>
      </w:r>
      <w:r>
        <w:t xml:space="preserve"> and </w:t>
      </w:r>
      <w:proofErr w:type="spellStart"/>
      <w:r>
        <w:t>Paschal’s</w:t>
      </w:r>
      <w:proofErr w:type="spellEnd"/>
      <w:r>
        <w:t xml:space="preserve"> wager</w:t>
      </w:r>
      <w:r w:rsidR="00B83B64">
        <w:t>. Using conceptual examples used in our lessons and your wisdom- expand upon the majesty of God’s existence within your new knowledge.</w:t>
      </w:r>
    </w:p>
    <w:p w:rsidR="00985CBD" w:rsidRDefault="00985CBD" w:rsidP="002B6F3A">
      <w:pPr>
        <w:pStyle w:val="NoSpacing"/>
      </w:pPr>
    </w:p>
    <w:p w:rsidR="00985CBD" w:rsidRDefault="00985CBD" w:rsidP="002B6F3A">
      <w:pPr>
        <w:pStyle w:val="NoSpacing"/>
      </w:pPr>
      <w:r>
        <w:t>The following elements are essential components for this paper.</w:t>
      </w:r>
    </w:p>
    <w:p w:rsidR="00985CBD" w:rsidRDefault="00985CBD" w:rsidP="002B6F3A">
      <w:pPr>
        <w:pStyle w:val="NoSpacing"/>
      </w:pPr>
    </w:p>
    <w:p w:rsidR="00985CBD" w:rsidRDefault="00985CBD" w:rsidP="002B6F3A">
      <w:pPr>
        <w:pStyle w:val="NoSpacing"/>
      </w:pPr>
      <w:r>
        <w:t xml:space="preserve">Element 1: Reflecting and responding to the </w:t>
      </w:r>
      <w:r w:rsidRPr="00985CBD">
        <w:rPr>
          <w:u w:val="single"/>
        </w:rPr>
        <w:t>scripture</w:t>
      </w:r>
      <w:r>
        <w:t>.</w:t>
      </w:r>
    </w:p>
    <w:p w:rsidR="00985CBD" w:rsidRDefault="00985CBD" w:rsidP="002B6F3A">
      <w:pPr>
        <w:pStyle w:val="NoSpacing"/>
      </w:pPr>
      <w:r>
        <w:t xml:space="preserve">Element 2: Elaborate your reaction and understanding of </w:t>
      </w:r>
      <w:r w:rsidRPr="00985CBD">
        <w:rPr>
          <w:u w:val="single"/>
        </w:rPr>
        <w:t>Cause and Effect</w:t>
      </w:r>
      <w:r>
        <w:t>.</w:t>
      </w:r>
    </w:p>
    <w:p w:rsidR="00985CBD" w:rsidRPr="00985CBD" w:rsidRDefault="00985CBD" w:rsidP="002B6F3A">
      <w:pPr>
        <w:pStyle w:val="NoSpacing"/>
        <w:rPr>
          <w:u w:val="single"/>
        </w:rPr>
      </w:pPr>
      <w:r>
        <w:t xml:space="preserve">Element 3: Connecting </w:t>
      </w:r>
      <w:r w:rsidRPr="00985CBD">
        <w:rPr>
          <w:u w:val="single"/>
        </w:rPr>
        <w:t>St. Thomas Aquinas’ 5 ways</w:t>
      </w:r>
    </w:p>
    <w:p w:rsidR="00985CBD" w:rsidRDefault="00985CBD" w:rsidP="002B6F3A">
      <w:pPr>
        <w:pStyle w:val="NoSpacing"/>
      </w:pPr>
      <w:r>
        <w:t xml:space="preserve">Element 4: </w:t>
      </w:r>
      <w:proofErr w:type="gramStart"/>
      <w:r>
        <w:t>Corresponding</w:t>
      </w:r>
      <w:proofErr w:type="gramEnd"/>
      <w:r>
        <w:t xml:space="preserve"> the video “</w:t>
      </w:r>
      <w:r w:rsidRPr="00985CBD">
        <w:rPr>
          <w:u w:val="single"/>
        </w:rPr>
        <w:t>God of Wonders</w:t>
      </w:r>
      <w:r>
        <w:t>” to our class conversations.</w:t>
      </w:r>
    </w:p>
    <w:p w:rsidR="00985CBD" w:rsidRDefault="00985CBD" w:rsidP="002B6F3A">
      <w:pPr>
        <w:pStyle w:val="NoSpacing"/>
      </w:pPr>
      <w:r>
        <w:t xml:space="preserve">Element 5: Attach ideas of </w:t>
      </w:r>
      <w:proofErr w:type="spellStart"/>
      <w:r w:rsidRPr="00985CBD">
        <w:rPr>
          <w:u w:val="single"/>
        </w:rPr>
        <w:t>Paschal’s</w:t>
      </w:r>
      <w:proofErr w:type="spellEnd"/>
      <w:r w:rsidRPr="00985CBD">
        <w:rPr>
          <w:u w:val="single"/>
        </w:rPr>
        <w:t xml:space="preserve"> wager</w:t>
      </w:r>
      <w:r>
        <w:t xml:space="preserve"> to class conversations.</w:t>
      </w:r>
    </w:p>
    <w:p w:rsidR="005577C4" w:rsidRDefault="005577C4" w:rsidP="005577C4">
      <w:pPr>
        <w:pStyle w:val="NoSpacing"/>
      </w:pPr>
      <w:r>
        <w:t xml:space="preserve">Element 6:  Expand upon the majesty of God’s existence within your </w:t>
      </w:r>
      <w:r w:rsidRPr="005577C4">
        <w:rPr>
          <w:u w:val="single"/>
        </w:rPr>
        <w:t>new knowledge</w:t>
      </w:r>
      <w:r>
        <w:t>.</w:t>
      </w:r>
    </w:p>
    <w:p w:rsidR="005577C4" w:rsidRDefault="005577C4" w:rsidP="005577C4">
      <w:pPr>
        <w:pStyle w:val="NoSpacing"/>
      </w:pPr>
    </w:p>
    <w:p w:rsidR="005577C4" w:rsidRDefault="005577C4" w:rsidP="002B6F3A">
      <w:pPr>
        <w:pStyle w:val="NoSpacing"/>
      </w:pPr>
    </w:p>
    <w:p w:rsidR="00985CBD" w:rsidRDefault="00985CBD" w:rsidP="002B6F3A">
      <w:pPr>
        <w:pStyle w:val="NoSpacing"/>
      </w:pPr>
    </w:p>
    <w:sectPr w:rsidR="0098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A1"/>
    <w:rsid w:val="002B6F3A"/>
    <w:rsid w:val="004E73A1"/>
    <w:rsid w:val="005577C4"/>
    <w:rsid w:val="005B5758"/>
    <w:rsid w:val="006E14FE"/>
    <w:rsid w:val="007219CB"/>
    <w:rsid w:val="00985CBD"/>
    <w:rsid w:val="00A06134"/>
    <w:rsid w:val="00B83B64"/>
    <w:rsid w:val="00D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F3A"/>
    <w:pPr>
      <w:spacing w:after="0" w:line="240" w:lineRule="auto"/>
    </w:pPr>
  </w:style>
  <w:style w:type="table" w:styleId="TableGrid">
    <w:name w:val="Table Grid"/>
    <w:basedOn w:val="TableNormal"/>
    <w:uiPriority w:val="59"/>
    <w:rsid w:val="0072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F3A"/>
    <w:pPr>
      <w:spacing w:after="0" w:line="240" w:lineRule="auto"/>
    </w:pPr>
  </w:style>
  <w:style w:type="table" w:styleId="TableGrid">
    <w:name w:val="Table Grid"/>
    <w:basedOn w:val="TableNormal"/>
    <w:uiPriority w:val="59"/>
    <w:rsid w:val="0072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DjMurray</dc:creator>
  <cp:lastModifiedBy>NDCL</cp:lastModifiedBy>
  <cp:revision>2</cp:revision>
  <dcterms:created xsi:type="dcterms:W3CDTF">2012-09-03T18:05:00Z</dcterms:created>
  <dcterms:modified xsi:type="dcterms:W3CDTF">2012-09-03T18:05:00Z</dcterms:modified>
</cp:coreProperties>
</file>