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0E" w:rsidRPr="0018310E" w:rsidRDefault="0018310E" w:rsidP="0018310E">
      <w:pPr>
        <w:shd w:val="clear" w:color="auto" w:fill="FFFFFF"/>
        <w:spacing w:before="360" w:after="0" w:line="360" w:lineRule="atLeast"/>
        <w:outlineLvl w:val="2"/>
        <w:rPr>
          <w:rFonts w:ascii="Trebuchet MS" w:eastAsia="Times New Roman" w:hAnsi="Trebuchet MS" w:cs="Times New Roman"/>
          <w:b/>
          <w:bCs/>
          <w:color w:val="404040"/>
          <w:sz w:val="36"/>
          <w:szCs w:val="36"/>
        </w:rPr>
      </w:pPr>
      <w:bookmarkStart w:id="0" w:name="_GoBack"/>
      <w:r w:rsidRPr="0018310E">
        <w:rPr>
          <w:rFonts w:ascii="Trebuchet MS" w:eastAsia="Times New Roman" w:hAnsi="Trebuchet MS" w:cs="Times New Roman"/>
          <w:b/>
          <w:bCs/>
          <w:color w:val="404040"/>
          <w:sz w:val="36"/>
          <w:szCs w:val="36"/>
        </w:rPr>
        <w:t>Why do people get divorced?</w:t>
      </w:r>
    </w:p>
    <w:p w:rsidR="0018310E" w:rsidRPr="0018310E" w:rsidRDefault="0018310E" w:rsidP="0018310E">
      <w:pPr>
        <w:shd w:val="clear" w:color="auto" w:fill="FFFFFF"/>
        <w:spacing w:before="360" w:after="100" w:afterAutospacing="1" w:line="240" w:lineRule="auto"/>
        <w:rPr>
          <w:rFonts w:ascii="Trebuchet MS" w:eastAsia="Times New Roman" w:hAnsi="Trebuchet MS" w:cs="Times New Roman"/>
          <w:color w:val="333333"/>
          <w:sz w:val="24"/>
          <w:szCs w:val="24"/>
        </w:rPr>
      </w:pPr>
      <w:proofErr w:type="spellStart"/>
      <w:r w:rsidRPr="0018310E">
        <w:rPr>
          <w:rFonts w:ascii="Trebuchet MS" w:eastAsia="Times New Roman" w:hAnsi="Trebuchet MS" w:cs="Times New Roman"/>
          <w:color w:val="333333"/>
          <w:sz w:val="24"/>
          <w:szCs w:val="24"/>
        </w:rPr>
        <w:t>Gottman</w:t>
      </w:r>
      <w:proofErr w:type="spellEnd"/>
      <w:r w:rsidRPr="0018310E">
        <w:rPr>
          <w:rFonts w:ascii="Trebuchet MS" w:eastAsia="Times New Roman" w:hAnsi="Trebuchet MS" w:cs="Times New Roman"/>
          <w:color w:val="333333"/>
          <w:sz w:val="24"/>
          <w:szCs w:val="24"/>
        </w:rPr>
        <w:t xml:space="preserve"> offers research to support two main reasons and times for divorce:</w:t>
      </w:r>
    </w:p>
    <w:p w:rsidR="0018310E" w:rsidRPr="0018310E" w:rsidRDefault="0018310E" w:rsidP="0018310E">
      <w:pPr>
        <w:numPr>
          <w:ilvl w:val="0"/>
          <w:numId w:val="1"/>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5-7 years due to high conflict </w:t>
      </w:r>
    </w:p>
    <w:p w:rsidR="0018310E" w:rsidRPr="0018310E" w:rsidRDefault="0018310E" w:rsidP="0018310E">
      <w:pPr>
        <w:numPr>
          <w:ilvl w:val="0"/>
          <w:numId w:val="1"/>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10-12 years due to loss of intimacy and connection</w:t>
      </w:r>
    </w:p>
    <w:p w:rsidR="0018310E" w:rsidRPr="0018310E" w:rsidRDefault="0018310E" w:rsidP="0018310E">
      <w:pPr>
        <w:shd w:val="clear" w:color="auto" w:fill="FFFFFF"/>
        <w:spacing w:before="360" w:after="100" w:afterAutospacing="1" w:line="240" w:lineRule="auto"/>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But why does this happen? </w:t>
      </w:r>
      <w:proofErr w:type="spellStart"/>
      <w:r w:rsidRPr="0018310E">
        <w:rPr>
          <w:rFonts w:ascii="Trebuchet MS" w:eastAsia="Times New Roman" w:hAnsi="Trebuchet MS" w:cs="Times New Roman"/>
          <w:color w:val="333333"/>
          <w:sz w:val="24"/>
          <w:szCs w:val="24"/>
        </w:rPr>
        <w:t>Wallerstein</w:t>
      </w:r>
      <w:proofErr w:type="spellEnd"/>
      <w:r w:rsidRPr="0018310E">
        <w:rPr>
          <w:rFonts w:ascii="Trebuchet MS" w:eastAsia="Times New Roman" w:hAnsi="Trebuchet MS" w:cs="Times New Roman"/>
          <w:color w:val="333333"/>
          <w:sz w:val="24"/>
          <w:szCs w:val="24"/>
        </w:rPr>
        <w:t xml:space="preserve"> offers that divorce is passed down from divorcing parents to their children:</w:t>
      </w:r>
    </w:p>
    <w:p w:rsidR="0018310E" w:rsidRPr="0018310E" w:rsidRDefault="0018310E" w:rsidP="0018310E">
      <w:pPr>
        <w:numPr>
          <w:ilvl w:val="0"/>
          <w:numId w:val="2"/>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Among adult children of divorced parents, only 60% marry, with 50% marrying before age 25 and most marrying people they had known only a short-time. </w:t>
      </w:r>
    </w:p>
    <w:p w:rsidR="0018310E" w:rsidRPr="0018310E" w:rsidRDefault="0018310E" w:rsidP="0018310E">
      <w:pPr>
        <w:numPr>
          <w:ilvl w:val="0"/>
          <w:numId w:val="2"/>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40% of them eventually divorce (in other words, only 36% of children of divorce are happily married). Among adult children from intact families, 80% marry, and 9% of them divorce (in other words, 73% of children of intact families are happily married). </w:t>
      </w:r>
    </w:p>
    <w:p w:rsidR="0018310E" w:rsidRPr="0018310E" w:rsidRDefault="0018310E" w:rsidP="0018310E">
      <w:pPr>
        <w:numPr>
          <w:ilvl w:val="0"/>
          <w:numId w:val="2"/>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Among the adult children of divorced parents that never marry, half are women. Among the adult children from intact families that never marry, one-third </w:t>
      </w:r>
      <w:proofErr w:type="gramStart"/>
      <w:r w:rsidRPr="0018310E">
        <w:rPr>
          <w:rFonts w:ascii="Trebuchet MS" w:eastAsia="Times New Roman" w:hAnsi="Trebuchet MS" w:cs="Times New Roman"/>
          <w:color w:val="333333"/>
          <w:sz w:val="24"/>
          <w:szCs w:val="24"/>
        </w:rPr>
        <w:t>are</w:t>
      </w:r>
      <w:proofErr w:type="gramEnd"/>
      <w:r w:rsidRPr="0018310E">
        <w:rPr>
          <w:rFonts w:ascii="Trebuchet MS" w:eastAsia="Times New Roman" w:hAnsi="Trebuchet MS" w:cs="Times New Roman"/>
          <w:color w:val="333333"/>
          <w:sz w:val="24"/>
          <w:szCs w:val="24"/>
        </w:rPr>
        <w:t xml:space="preserve"> women.</w:t>
      </w:r>
    </w:p>
    <w:p w:rsidR="0018310E" w:rsidRPr="0018310E" w:rsidRDefault="0018310E" w:rsidP="0018310E">
      <w:pPr>
        <w:shd w:val="clear" w:color="auto" w:fill="FFFFFF"/>
        <w:spacing w:before="360" w:after="100" w:afterAutospacing="1" w:line="240" w:lineRule="auto"/>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Amato supports this, and attributes the transmission to personal problems in spouses:</w:t>
      </w:r>
    </w:p>
    <w:p w:rsidR="0018310E" w:rsidRPr="0018310E" w:rsidRDefault="0018310E" w:rsidP="0018310E">
      <w:pPr>
        <w:numPr>
          <w:ilvl w:val="0"/>
          <w:numId w:val="3"/>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Personal problems (self-report of being easy to get angry, hurt, or jealous; showing poor money-management skills; having had an affair) were twice as likely in marriages in which both partners' parents had divorced compared to marriages in which neither partners' parents had divorced </w:t>
      </w:r>
    </w:p>
    <w:p w:rsidR="0018310E" w:rsidRPr="0018310E" w:rsidRDefault="0018310E" w:rsidP="0018310E">
      <w:pPr>
        <w:numPr>
          <w:ilvl w:val="0"/>
          <w:numId w:val="3"/>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Adding personal problems into the prediction equation took 39% and 55% of the variance away from parental divorce in one and both partners, reducing history of parental divorce to non-significance when seen in one partner </w:t>
      </w:r>
    </w:p>
    <w:p w:rsidR="0018310E" w:rsidRPr="0018310E" w:rsidRDefault="0018310E" w:rsidP="0018310E">
      <w:pPr>
        <w:numPr>
          <w:ilvl w:val="0"/>
          <w:numId w:val="3"/>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personal</w:t>
      </w:r>
      <w:proofErr w:type="gramEnd"/>
      <w:r w:rsidRPr="0018310E">
        <w:rPr>
          <w:rFonts w:ascii="Trebuchet MS" w:eastAsia="Times New Roman" w:hAnsi="Trebuchet MS" w:cs="Times New Roman"/>
          <w:color w:val="333333"/>
          <w:sz w:val="24"/>
          <w:szCs w:val="24"/>
        </w:rPr>
        <w:t xml:space="preserve"> problems predicted divorce 4-12 years in the future, so high ratings of personal problems do not appear to be short-term reactions to a deteriorating marriage.</w:t>
      </w:r>
    </w:p>
    <w:p w:rsidR="0018310E" w:rsidRPr="0018310E" w:rsidRDefault="0018310E" w:rsidP="0018310E">
      <w:pPr>
        <w:shd w:val="clear" w:color="auto" w:fill="FFFFFF"/>
        <w:spacing w:before="360" w:after="100" w:afterAutospacing="1" w:line="240" w:lineRule="auto"/>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Further, this seemed more pronounced in shorter marriages:</w:t>
      </w:r>
    </w:p>
    <w:p w:rsidR="0018310E" w:rsidRPr="0018310E" w:rsidRDefault="0018310E" w:rsidP="0018310E">
      <w:pPr>
        <w:numPr>
          <w:ilvl w:val="0"/>
          <w:numId w:val="4"/>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in marriages 0-4 years old, chances of divorce increased 87% if wives had a history of parental divorce, 620% if both partners did </w:t>
      </w:r>
    </w:p>
    <w:p w:rsidR="0018310E" w:rsidRPr="0018310E" w:rsidRDefault="0018310E" w:rsidP="0018310E">
      <w:pPr>
        <w:numPr>
          <w:ilvl w:val="0"/>
          <w:numId w:val="4"/>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in marriages 5-10 years old, chances of divorce increased 41% if wives had a history of parental divorce, 160% if both partners did </w:t>
      </w:r>
    </w:p>
    <w:p w:rsidR="0018310E" w:rsidRPr="0018310E" w:rsidRDefault="0018310E" w:rsidP="0018310E">
      <w:pPr>
        <w:numPr>
          <w:ilvl w:val="0"/>
          <w:numId w:val="4"/>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in marriage 11+ years old, history of parental divorce was not a significant predictor of divorce</w:t>
      </w:r>
    </w:p>
    <w:p w:rsidR="0018310E" w:rsidRPr="0018310E" w:rsidRDefault="0018310E" w:rsidP="0018310E">
      <w:pPr>
        <w:shd w:val="clear" w:color="auto" w:fill="FFFFFF"/>
        <w:spacing w:before="360" w:after="0" w:line="360" w:lineRule="atLeast"/>
        <w:outlineLvl w:val="2"/>
        <w:rPr>
          <w:rFonts w:ascii="Trebuchet MS" w:eastAsia="Times New Roman" w:hAnsi="Trebuchet MS" w:cs="Times New Roman"/>
          <w:b/>
          <w:bCs/>
          <w:color w:val="404040"/>
          <w:sz w:val="36"/>
          <w:szCs w:val="36"/>
        </w:rPr>
      </w:pPr>
      <w:r w:rsidRPr="0018310E">
        <w:rPr>
          <w:rFonts w:ascii="Trebuchet MS" w:eastAsia="Times New Roman" w:hAnsi="Trebuchet MS" w:cs="Times New Roman"/>
          <w:b/>
          <w:bCs/>
          <w:color w:val="404040"/>
          <w:sz w:val="36"/>
          <w:szCs w:val="36"/>
        </w:rPr>
        <w:t>So how do we help "Hope" triumph over "Experience"?</w:t>
      </w:r>
    </w:p>
    <w:p w:rsidR="0018310E" w:rsidRPr="0018310E" w:rsidRDefault="0018310E" w:rsidP="0018310E">
      <w:pPr>
        <w:shd w:val="clear" w:color="auto" w:fill="FFFFFF"/>
        <w:spacing w:before="360" w:after="100" w:afterAutospacing="1" w:line="240" w:lineRule="auto"/>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"Everybody knows" divorce happens because:</w:t>
      </w:r>
    </w:p>
    <w:p w:rsidR="0018310E" w:rsidRPr="0018310E" w:rsidRDefault="0018310E" w:rsidP="0018310E">
      <w:pPr>
        <w:numPr>
          <w:ilvl w:val="0"/>
          <w:numId w:val="5"/>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lastRenderedPageBreak/>
        <w:t>Men are from Mars, Women are from Venus</w:t>
      </w:r>
      <w:r w:rsidRPr="0018310E">
        <w:rPr>
          <w:rFonts w:ascii="Trebuchet MS" w:eastAsia="Times New Roman" w:hAnsi="Trebuchet MS" w:cs="Times New Roman"/>
          <w:color w:val="333333"/>
          <w:sz w:val="24"/>
          <w:szCs w:val="24"/>
        </w:rPr>
        <w:t xml:space="preserve">... Well... If this were so, the divorce rate would be 100% for heterosexual couples. </w:t>
      </w:r>
    </w:p>
    <w:p w:rsidR="0018310E" w:rsidRPr="0018310E" w:rsidRDefault="0018310E" w:rsidP="0018310E">
      <w:pPr>
        <w:numPr>
          <w:ilvl w:val="0"/>
          <w:numId w:val="5"/>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No Quid Pro Quo</w:t>
      </w:r>
      <w:r w:rsidRPr="0018310E">
        <w:rPr>
          <w:rFonts w:ascii="Trebuchet MS" w:eastAsia="Times New Roman" w:hAnsi="Trebuchet MS" w:cs="Times New Roman"/>
          <w:color w:val="333333"/>
          <w:sz w:val="24"/>
          <w:szCs w:val="24"/>
        </w:rPr>
        <w:t xml:space="preserve">... Well... Quid Pro Quo means basically "You do this for me, and I'll do this for you." Applied to marriage if means that marriage is a behavioral exchange; if your partner does enough good things for you, you will do the same number of good things back. It is true that unhappy couples don't engage in this kind of behavioral exchange... but neither do happy couples either. </w:t>
      </w:r>
    </w:p>
    <w:p w:rsidR="0018310E" w:rsidRPr="0018310E" w:rsidRDefault="0018310E" w:rsidP="0018310E">
      <w:pPr>
        <w:numPr>
          <w:ilvl w:val="0"/>
          <w:numId w:val="5"/>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Unrealistic Expectations</w:t>
      </w:r>
      <w:r w:rsidRPr="0018310E">
        <w:rPr>
          <w:rFonts w:ascii="Trebuchet MS" w:eastAsia="Times New Roman" w:hAnsi="Trebuchet MS" w:cs="Times New Roman"/>
          <w:color w:val="333333"/>
          <w:sz w:val="24"/>
          <w:szCs w:val="24"/>
        </w:rPr>
        <w:t xml:space="preserve">... Well... Low and high expectation couples are just as likely to be happily as unhappily married, and there's some research to support that married people engage in a good bit of cognitive dissonance ("I'm still married, so I must be at least a little happy"). </w:t>
      </w:r>
    </w:p>
    <w:p w:rsidR="0018310E" w:rsidRPr="0018310E" w:rsidRDefault="0018310E" w:rsidP="0018310E">
      <w:pPr>
        <w:numPr>
          <w:ilvl w:val="0"/>
          <w:numId w:val="5"/>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Failure to Resolve Key Problems</w:t>
      </w:r>
      <w:r w:rsidRPr="0018310E">
        <w:rPr>
          <w:rFonts w:ascii="Trebuchet MS" w:eastAsia="Times New Roman" w:hAnsi="Trebuchet MS" w:cs="Times New Roman"/>
          <w:color w:val="333333"/>
          <w:sz w:val="24"/>
          <w:szCs w:val="24"/>
        </w:rPr>
        <w:t xml:space="preserve">...Well... most big couple issues (69%) don't get solved in happy marriages, they get managed through compromise and negotiation. </w:t>
      </w:r>
    </w:p>
    <w:p w:rsidR="0018310E" w:rsidRPr="0018310E" w:rsidRDefault="0018310E" w:rsidP="0018310E">
      <w:pPr>
        <w:numPr>
          <w:ilvl w:val="0"/>
          <w:numId w:val="5"/>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Men Having Affairs</w:t>
      </w:r>
      <w:r w:rsidRPr="0018310E">
        <w:rPr>
          <w:rFonts w:ascii="Trebuchet MS" w:eastAsia="Times New Roman" w:hAnsi="Trebuchet MS" w:cs="Times New Roman"/>
          <w:color w:val="333333"/>
          <w:sz w:val="24"/>
          <w:szCs w:val="24"/>
        </w:rPr>
        <w:t xml:space="preserve">... Well...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20-25% of married men report infidelity at least once.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couples</w:t>
      </w:r>
      <w:proofErr w:type="gramEnd"/>
      <w:r w:rsidRPr="0018310E">
        <w:rPr>
          <w:rFonts w:ascii="Trebuchet MS" w:eastAsia="Times New Roman" w:hAnsi="Trebuchet MS" w:cs="Times New Roman"/>
          <w:color w:val="333333"/>
          <w:sz w:val="24"/>
          <w:szCs w:val="24"/>
        </w:rPr>
        <w:t xml:space="preserve"> therapists report 50% of their caseload is in therapy due to infidelity (AAMFT).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Pittman and Wagers offer that 90% of first-time divorces have involved infidelity, mostly during the last year of the marriage, and it often was hidden throughout the divorce process.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20-25% of mediation groups say an affair was </w:t>
      </w:r>
      <w:r w:rsidRPr="0018310E">
        <w:rPr>
          <w:rFonts w:ascii="Trebuchet MS" w:eastAsia="Times New Roman" w:hAnsi="Trebuchet MS" w:cs="Times New Roman"/>
          <w:i/>
          <w:iCs/>
          <w:color w:val="333333"/>
          <w:sz w:val="24"/>
          <w:szCs w:val="24"/>
        </w:rPr>
        <w:t>a</w:t>
      </w:r>
      <w:r w:rsidRPr="0018310E">
        <w:rPr>
          <w:rFonts w:ascii="Trebuchet MS" w:eastAsia="Times New Roman" w:hAnsi="Trebuchet MS" w:cs="Times New Roman"/>
          <w:color w:val="333333"/>
          <w:sz w:val="24"/>
          <w:szCs w:val="24"/>
        </w:rPr>
        <w:t xml:space="preserve"> reason, but </w:t>
      </w:r>
      <w:r w:rsidRPr="0018310E">
        <w:rPr>
          <w:rFonts w:ascii="Trebuchet MS" w:eastAsia="Times New Roman" w:hAnsi="Trebuchet MS" w:cs="Times New Roman"/>
          <w:i/>
          <w:iCs/>
          <w:color w:val="333333"/>
          <w:sz w:val="24"/>
          <w:szCs w:val="24"/>
        </w:rPr>
        <w:t>the</w:t>
      </w:r>
      <w:r w:rsidRPr="0018310E">
        <w:rPr>
          <w:rFonts w:ascii="Trebuchet MS" w:eastAsia="Times New Roman" w:hAnsi="Trebuchet MS" w:cs="Times New Roman"/>
          <w:color w:val="333333"/>
          <w:sz w:val="24"/>
          <w:szCs w:val="24"/>
        </w:rPr>
        <w:t xml:space="preserve"> reason given by 80% is deterioration of intimacy.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in</w:t>
      </w:r>
      <w:proofErr w:type="gramEnd"/>
      <w:r w:rsidRPr="0018310E">
        <w:rPr>
          <w:rFonts w:ascii="Trebuchet MS" w:eastAsia="Times New Roman" w:hAnsi="Trebuchet MS" w:cs="Times New Roman"/>
          <w:color w:val="333333"/>
          <w:sz w:val="24"/>
          <w:szCs w:val="24"/>
        </w:rPr>
        <w:t xml:space="preserve"> the 1970's, 70% of men and 40% of women had affairs, but modern studies show men and women under 45 were equal. One study at a Boston hospital showed through </w:t>
      </w:r>
      <w:proofErr w:type="spellStart"/>
      <w:r w:rsidRPr="0018310E">
        <w:rPr>
          <w:rFonts w:ascii="Trebuchet MS" w:eastAsia="Times New Roman" w:hAnsi="Trebuchet MS" w:cs="Times New Roman"/>
          <w:color w:val="333333"/>
          <w:sz w:val="24"/>
          <w:szCs w:val="24"/>
        </w:rPr>
        <w:t>bloodtyping</w:t>
      </w:r>
      <w:proofErr w:type="spellEnd"/>
      <w:r w:rsidRPr="0018310E">
        <w:rPr>
          <w:rFonts w:ascii="Trebuchet MS" w:eastAsia="Times New Roman" w:hAnsi="Trebuchet MS" w:cs="Times New Roman"/>
          <w:color w:val="333333"/>
          <w:sz w:val="24"/>
          <w:szCs w:val="24"/>
        </w:rPr>
        <w:t xml:space="preserve"> that 30% of the named fathers of babies born there were not biologically related to the child.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another</w:t>
      </w:r>
      <w:proofErr w:type="gramEnd"/>
      <w:r w:rsidRPr="0018310E">
        <w:rPr>
          <w:rFonts w:ascii="Trebuchet MS" w:eastAsia="Times New Roman" w:hAnsi="Trebuchet MS" w:cs="Times New Roman"/>
          <w:color w:val="333333"/>
          <w:sz w:val="24"/>
          <w:szCs w:val="24"/>
        </w:rPr>
        <w:t xml:space="preserve"> 20% of couples have "emotional affairs" or infidelity where there is no sexual contact (so no adultery), but a disruption in the emotional intimacy of the couple (internet affairs go here).</w:t>
      </w:r>
    </w:p>
    <w:p w:rsidR="0018310E" w:rsidRPr="0018310E" w:rsidRDefault="0018310E" w:rsidP="0018310E">
      <w:pPr>
        <w:shd w:val="clear" w:color="auto" w:fill="FFFFFF"/>
        <w:spacing w:beforeAutospacing="1" w:after="0"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Pittman and Wagers also offer that there are three kinds of affairs: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accidental</w:t>
      </w:r>
      <w:r w:rsidRPr="0018310E">
        <w:rPr>
          <w:rFonts w:ascii="Trebuchet MS" w:eastAsia="Times New Roman" w:hAnsi="Trebuchet MS" w:cs="Times New Roman"/>
          <w:color w:val="333333"/>
          <w:sz w:val="24"/>
          <w:szCs w:val="24"/>
        </w:rPr>
        <w:t xml:space="preserve"> – these are unplanned, with the consequences given little thought; it's more of a friendship that develops into more because of what's missing in the main relationship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philandering</w:t>
      </w:r>
      <w:r w:rsidRPr="0018310E">
        <w:rPr>
          <w:rFonts w:ascii="Trebuchet MS" w:eastAsia="Times New Roman" w:hAnsi="Trebuchet MS" w:cs="Times New Roman"/>
          <w:color w:val="333333"/>
          <w:sz w:val="24"/>
          <w:szCs w:val="24"/>
        </w:rPr>
        <w:t xml:space="preserve"> – these entail steady changes in partners by one spouse, who is likely angry about the marriage, sees the other spouse as controlling, and is likely hostile toward the spouse </w:t>
      </w:r>
    </w:p>
    <w:p w:rsidR="0018310E" w:rsidRPr="0018310E" w:rsidRDefault="0018310E" w:rsidP="0018310E">
      <w:pPr>
        <w:numPr>
          <w:ilvl w:val="1"/>
          <w:numId w:val="5"/>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romantic affair</w:t>
      </w:r>
      <w:r w:rsidRPr="0018310E">
        <w:rPr>
          <w:rFonts w:ascii="Trebuchet MS" w:eastAsia="Times New Roman" w:hAnsi="Trebuchet MS" w:cs="Times New Roman"/>
          <w:color w:val="333333"/>
          <w:sz w:val="24"/>
          <w:szCs w:val="24"/>
        </w:rPr>
        <w:t xml:space="preserve"> – these people "fall in love" to escape marital and life problems; it may signal more of a crisis in the couple's life-cycle than in the marriage itself</w:t>
      </w:r>
    </w:p>
    <w:p w:rsidR="0018310E" w:rsidRPr="0018310E" w:rsidRDefault="0018310E" w:rsidP="0018310E">
      <w:pPr>
        <w:shd w:val="clear" w:color="auto" w:fill="FFFFFF"/>
        <w:spacing w:beforeAutospacing="1" w:after="0"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These finding support that intimacy and support in the relationship are more the issue than sex with someone else.</w:t>
      </w:r>
    </w:p>
    <w:p w:rsidR="0018310E" w:rsidRPr="0018310E" w:rsidRDefault="0018310E" w:rsidP="0018310E">
      <w:pPr>
        <w:shd w:val="clear" w:color="auto" w:fill="FFFFFF"/>
        <w:spacing w:before="360" w:after="0" w:line="360" w:lineRule="atLeast"/>
        <w:outlineLvl w:val="2"/>
        <w:rPr>
          <w:rFonts w:ascii="Trebuchet MS" w:eastAsia="Times New Roman" w:hAnsi="Trebuchet MS" w:cs="Times New Roman"/>
          <w:b/>
          <w:bCs/>
          <w:color w:val="404040"/>
          <w:sz w:val="36"/>
          <w:szCs w:val="36"/>
        </w:rPr>
      </w:pPr>
      <w:r w:rsidRPr="0018310E">
        <w:rPr>
          <w:rFonts w:ascii="Trebuchet MS" w:eastAsia="Times New Roman" w:hAnsi="Trebuchet MS" w:cs="Times New Roman"/>
          <w:b/>
          <w:bCs/>
          <w:color w:val="404040"/>
          <w:sz w:val="36"/>
          <w:szCs w:val="36"/>
        </w:rPr>
        <w:t>Research Supported Reasons for Divorce</w:t>
      </w:r>
    </w:p>
    <w:p w:rsidR="0018310E" w:rsidRPr="0018310E" w:rsidRDefault="0018310E" w:rsidP="0018310E">
      <w:pPr>
        <w:numPr>
          <w:ilvl w:val="0"/>
          <w:numId w:val="6"/>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Communication</w:t>
      </w:r>
      <w:r w:rsidRPr="0018310E">
        <w:rPr>
          <w:rFonts w:ascii="Trebuchet MS" w:eastAsia="Times New Roman" w:hAnsi="Trebuchet MS" w:cs="Times New Roman"/>
          <w:color w:val="333333"/>
          <w:sz w:val="24"/>
          <w:szCs w:val="24"/>
        </w:rPr>
        <w:t xml:space="preserve"> </w:t>
      </w:r>
    </w:p>
    <w:p w:rsidR="0018310E" w:rsidRPr="0018310E" w:rsidRDefault="0018310E" w:rsidP="0018310E">
      <w:pPr>
        <w:shd w:val="clear" w:color="auto" w:fill="FFFFFF"/>
        <w:spacing w:before="180" w:after="100" w:afterAutospacing="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lastRenderedPageBreak/>
        <w:t xml:space="preserve">From a classical perspective, the rise in divorce means one's own failed relationships, as well as one's parents' failed relationships, are more important in those </w:t>
      </w:r>
      <w:proofErr w:type="spellStart"/>
      <w:r w:rsidRPr="0018310E">
        <w:rPr>
          <w:rFonts w:ascii="Trebuchet MS" w:eastAsia="Times New Roman" w:hAnsi="Trebuchet MS" w:cs="Times New Roman"/>
          <w:color w:val="333333"/>
          <w:sz w:val="24"/>
          <w:szCs w:val="24"/>
        </w:rPr>
        <w:t>Bowenian</w:t>
      </w:r>
      <w:proofErr w:type="spellEnd"/>
      <w:r w:rsidRPr="0018310E">
        <w:rPr>
          <w:rFonts w:ascii="Trebuchet MS" w:eastAsia="Times New Roman" w:hAnsi="Trebuchet MS" w:cs="Times New Roman"/>
          <w:color w:val="333333"/>
          <w:sz w:val="24"/>
          <w:szCs w:val="24"/>
        </w:rPr>
        <w:t xml:space="preserve"> Family Genograms. Similarly, attitudes about why relationships form, how relationships are supposed to work, what their chances are for success, and what signals "bad times" are all more important to explore.</w:t>
      </w:r>
    </w:p>
    <w:p w:rsidR="0018310E" w:rsidRPr="0018310E" w:rsidRDefault="0018310E" w:rsidP="0018310E">
      <w:pPr>
        <w:shd w:val="clear" w:color="auto" w:fill="FFFFFF"/>
        <w:spacing w:before="180" w:after="100" w:afterAutospacing="1" w:line="240" w:lineRule="auto"/>
        <w:ind w:left="1920"/>
        <w:rPr>
          <w:rFonts w:ascii="Trebuchet MS" w:eastAsia="Times New Roman" w:hAnsi="Trebuchet MS" w:cs="Times New Roman"/>
          <w:color w:val="333333"/>
          <w:sz w:val="24"/>
          <w:szCs w:val="24"/>
        </w:rPr>
      </w:pPr>
      <w:proofErr w:type="spellStart"/>
      <w:r w:rsidRPr="0018310E">
        <w:rPr>
          <w:rFonts w:ascii="Trebuchet MS" w:eastAsia="Times New Roman" w:hAnsi="Trebuchet MS" w:cs="Times New Roman"/>
          <w:color w:val="333333"/>
          <w:sz w:val="24"/>
          <w:szCs w:val="24"/>
        </w:rPr>
        <w:t>Gottman</w:t>
      </w:r>
      <w:proofErr w:type="spellEnd"/>
      <w:r w:rsidRPr="0018310E">
        <w:rPr>
          <w:rFonts w:ascii="Trebuchet MS" w:eastAsia="Times New Roman" w:hAnsi="Trebuchet MS" w:cs="Times New Roman"/>
          <w:color w:val="333333"/>
          <w:sz w:val="24"/>
          <w:szCs w:val="24"/>
        </w:rPr>
        <w:t xml:space="preserve"> offers a number of ideas on how to improve communication in couples, the goal of which is to decrease conflict by preventing it. He notes the active listening (e.g., "What I heard you say is…") is absent in the "disasters" of marriage, but also in the "masters" of marriage. Likewise, most couples don't remember that stuff in arguments anyway. Instead, work on: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softened startups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bids and turning (1x / 3 </w:t>
      </w:r>
      <w:proofErr w:type="spellStart"/>
      <w:r w:rsidRPr="0018310E">
        <w:rPr>
          <w:rFonts w:ascii="Trebuchet MS" w:eastAsia="Times New Roman" w:hAnsi="Trebuchet MS" w:cs="Times New Roman"/>
          <w:color w:val="333333"/>
          <w:sz w:val="24"/>
          <w:szCs w:val="24"/>
        </w:rPr>
        <w:t>mins</w:t>
      </w:r>
      <w:proofErr w:type="spellEnd"/>
      <w:r w:rsidRPr="0018310E">
        <w:rPr>
          <w:rFonts w:ascii="Trebuchet MS" w:eastAsia="Times New Roman" w:hAnsi="Trebuchet MS" w:cs="Times New Roman"/>
          <w:color w:val="333333"/>
          <w:sz w:val="24"/>
          <w:szCs w:val="24"/>
        </w:rPr>
        <w:t xml:space="preserve">)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rituals for connection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accepting influence</w:t>
      </w:r>
    </w:p>
    <w:p w:rsidR="0018310E" w:rsidRPr="0018310E" w:rsidRDefault="0018310E" w:rsidP="0018310E">
      <w:pPr>
        <w:numPr>
          <w:ilvl w:val="0"/>
          <w:numId w:val="6"/>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Conflict Management</w:t>
      </w:r>
      <w:r w:rsidRPr="0018310E">
        <w:rPr>
          <w:rFonts w:ascii="Trebuchet MS" w:eastAsia="Times New Roman" w:hAnsi="Trebuchet MS" w:cs="Times New Roman"/>
          <w:color w:val="333333"/>
          <w:sz w:val="24"/>
          <w:szCs w:val="24"/>
        </w:rPr>
        <w:t xml:space="preserve"> </w:t>
      </w:r>
    </w:p>
    <w:p w:rsidR="0018310E" w:rsidRPr="0018310E" w:rsidRDefault="0018310E" w:rsidP="0018310E">
      <w:pPr>
        <w:shd w:val="clear" w:color="auto" w:fill="FFFFFF"/>
        <w:spacing w:before="180" w:after="100" w:afterAutospacing="1" w:line="240" w:lineRule="auto"/>
        <w:ind w:left="1920"/>
        <w:rPr>
          <w:rFonts w:ascii="Trebuchet MS" w:eastAsia="Times New Roman" w:hAnsi="Trebuchet MS" w:cs="Times New Roman"/>
          <w:color w:val="333333"/>
          <w:sz w:val="24"/>
          <w:szCs w:val="24"/>
        </w:rPr>
      </w:pPr>
      <w:proofErr w:type="spellStart"/>
      <w:r w:rsidRPr="0018310E">
        <w:rPr>
          <w:rFonts w:ascii="Trebuchet MS" w:eastAsia="Times New Roman" w:hAnsi="Trebuchet MS" w:cs="Times New Roman"/>
          <w:color w:val="333333"/>
          <w:sz w:val="24"/>
          <w:szCs w:val="24"/>
        </w:rPr>
        <w:t>Gottman</w:t>
      </w:r>
      <w:proofErr w:type="spellEnd"/>
      <w:r w:rsidRPr="0018310E">
        <w:rPr>
          <w:rFonts w:ascii="Trebuchet MS" w:eastAsia="Times New Roman" w:hAnsi="Trebuchet MS" w:cs="Times New Roman"/>
          <w:color w:val="333333"/>
          <w:sz w:val="24"/>
          <w:szCs w:val="24"/>
        </w:rPr>
        <w:t xml:space="preserve"> offers few key concepts to managing conflict, the goal of which is to decrease the negative impact of conflict.</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The Emotional Bank Account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DPA - Diffuse Physiological Arousal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The Four Horsemen </w:t>
      </w:r>
    </w:p>
    <w:p w:rsidR="0018310E" w:rsidRPr="0018310E" w:rsidRDefault="0018310E" w:rsidP="0018310E">
      <w:pPr>
        <w:numPr>
          <w:ilvl w:val="2"/>
          <w:numId w:val="6"/>
        </w:numPr>
        <w:shd w:val="clear" w:color="auto" w:fill="FFFFFF"/>
        <w:spacing w:before="100" w:beforeAutospacing="1" w:after="1" w:line="240" w:lineRule="auto"/>
        <w:ind w:left="276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Criticism</w:t>
      </w:r>
      <w:r w:rsidRPr="0018310E">
        <w:rPr>
          <w:rFonts w:ascii="Trebuchet MS" w:eastAsia="Times New Roman" w:hAnsi="Trebuchet MS" w:cs="Times New Roman"/>
          <w:color w:val="333333"/>
          <w:sz w:val="24"/>
          <w:szCs w:val="24"/>
        </w:rPr>
        <w:t xml:space="preserve"> ("What kind of person are you?") -- change this to complaint without criticism. Women may be more prone to this, based on men's affect during the non-conflicted interactions </w:t>
      </w:r>
    </w:p>
    <w:p w:rsidR="0018310E" w:rsidRPr="0018310E" w:rsidRDefault="0018310E" w:rsidP="0018310E">
      <w:pPr>
        <w:numPr>
          <w:ilvl w:val="2"/>
          <w:numId w:val="6"/>
        </w:numPr>
        <w:shd w:val="clear" w:color="auto" w:fill="FFFFFF"/>
        <w:spacing w:before="100" w:beforeAutospacing="1" w:after="1" w:line="240" w:lineRule="auto"/>
        <w:ind w:left="276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Defensiveness</w:t>
      </w:r>
      <w:r w:rsidRPr="0018310E">
        <w:rPr>
          <w:rFonts w:ascii="Trebuchet MS" w:eastAsia="Times New Roman" w:hAnsi="Trebuchet MS" w:cs="Times New Roman"/>
          <w:color w:val="333333"/>
          <w:sz w:val="24"/>
          <w:szCs w:val="24"/>
        </w:rPr>
        <w:t xml:space="preserve"> ("Well what about what you did?") -- change this to taking responsibility </w:t>
      </w:r>
    </w:p>
    <w:p w:rsidR="0018310E" w:rsidRPr="0018310E" w:rsidRDefault="0018310E" w:rsidP="0018310E">
      <w:pPr>
        <w:numPr>
          <w:ilvl w:val="2"/>
          <w:numId w:val="6"/>
        </w:numPr>
        <w:shd w:val="clear" w:color="auto" w:fill="FFFFFF"/>
        <w:spacing w:before="100" w:beforeAutospacing="1" w:after="1" w:line="240" w:lineRule="auto"/>
        <w:ind w:left="276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Contempt</w:t>
      </w:r>
      <w:r w:rsidRPr="0018310E">
        <w:rPr>
          <w:rFonts w:ascii="Trebuchet MS" w:eastAsia="Times New Roman" w:hAnsi="Trebuchet MS" w:cs="Times New Roman"/>
          <w:color w:val="333333"/>
          <w:sz w:val="24"/>
          <w:szCs w:val="24"/>
        </w:rPr>
        <w:t xml:space="preserve"> (righteous indignation, superiority claims) -- eliminate and replace with culture of positive appreciation </w:t>
      </w:r>
    </w:p>
    <w:p w:rsidR="0018310E" w:rsidRPr="0018310E" w:rsidRDefault="0018310E" w:rsidP="0018310E">
      <w:pPr>
        <w:numPr>
          <w:ilvl w:val="2"/>
          <w:numId w:val="6"/>
        </w:numPr>
        <w:shd w:val="clear" w:color="auto" w:fill="FFFFFF"/>
        <w:spacing w:before="100" w:beforeAutospacing="1" w:after="1" w:line="240" w:lineRule="auto"/>
        <w:ind w:left="276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Stonewalling</w:t>
      </w:r>
      <w:r w:rsidRPr="0018310E">
        <w:rPr>
          <w:rFonts w:ascii="Trebuchet MS" w:eastAsia="Times New Roman" w:hAnsi="Trebuchet MS" w:cs="Times New Roman"/>
          <w:color w:val="333333"/>
          <w:sz w:val="24"/>
          <w:szCs w:val="24"/>
        </w:rPr>
        <w:t xml:space="preserve"> (shutting down, associated with high physiological arousal and efforts to self-sooth with thoughts like "I can't believe she's saying this!") -- teach self-soothing and give 20-30 minutes time outs. This may be the key to preventing relapse, and men may be far more at risk to be </w:t>
      </w:r>
      <w:proofErr w:type="spellStart"/>
      <w:r w:rsidRPr="0018310E">
        <w:rPr>
          <w:rFonts w:ascii="Trebuchet MS" w:eastAsia="Times New Roman" w:hAnsi="Trebuchet MS" w:cs="Times New Roman"/>
          <w:color w:val="333333"/>
          <w:sz w:val="24"/>
          <w:szCs w:val="24"/>
        </w:rPr>
        <w:t>stonewallers</w:t>
      </w:r>
      <w:proofErr w:type="spellEnd"/>
      <w:r w:rsidRPr="0018310E">
        <w:rPr>
          <w:rFonts w:ascii="Trebuchet MS" w:eastAsia="Times New Roman" w:hAnsi="Trebuchet MS" w:cs="Times New Roman"/>
          <w:color w:val="333333"/>
          <w:sz w:val="24"/>
          <w:szCs w:val="24"/>
        </w:rPr>
        <w:t>, as conflict stirs more physiological arousal</w:t>
      </w:r>
    </w:p>
    <w:p w:rsidR="0018310E" w:rsidRPr="0018310E" w:rsidRDefault="0018310E" w:rsidP="0018310E">
      <w:pPr>
        <w:numPr>
          <w:ilvl w:val="0"/>
          <w:numId w:val="6"/>
        </w:numPr>
        <w:shd w:val="clear" w:color="auto" w:fill="FFFFFF"/>
        <w:spacing w:before="100" w:beforeAutospacing="1" w:after="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b/>
          <w:bCs/>
          <w:color w:val="333333"/>
          <w:sz w:val="24"/>
          <w:szCs w:val="24"/>
        </w:rPr>
        <w:t>Sex and Intimacy</w:t>
      </w:r>
      <w:r w:rsidRPr="0018310E">
        <w:rPr>
          <w:rFonts w:ascii="Trebuchet MS" w:eastAsia="Times New Roman" w:hAnsi="Trebuchet MS" w:cs="Times New Roman"/>
          <w:color w:val="333333"/>
          <w:sz w:val="24"/>
          <w:szCs w:val="24"/>
        </w:rPr>
        <w:t xml:space="preserve"> </w:t>
      </w:r>
    </w:p>
    <w:p w:rsidR="0018310E" w:rsidRPr="0018310E" w:rsidRDefault="0018310E" w:rsidP="0018310E">
      <w:pPr>
        <w:shd w:val="clear" w:color="auto" w:fill="FFFFFF"/>
        <w:spacing w:before="180" w:after="100" w:afterAutospacing="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This is often hard for them (and us) to talk about. </w:t>
      </w:r>
      <w:proofErr w:type="spellStart"/>
      <w:r w:rsidRPr="0018310E">
        <w:rPr>
          <w:rFonts w:ascii="Trebuchet MS" w:eastAsia="Times New Roman" w:hAnsi="Trebuchet MS" w:cs="Times New Roman"/>
          <w:color w:val="333333"/>
          <w:sz w:val="24"/>
          <w:szCs w:val="24"/>
        </w:rPr>
        <w:t>Gottman</w:t>
      </w:r>
      <w:proofErr w:type="spellEnd"/>
      <w:r w:rsidRPr="0018310E">
        <w:rPr>
          <w:rFonts w:ascii="Trebuchet MS" w:eastAsia="Times New Roman" w:hAnsi="Trebuchet MS" w:cs="Times New Roman"/>
          <w:color w:val="333333"/>
          <w:sz w:val="24"/>
          <w:szCs w:val="24"/>
        </w:rPr>
        <w:t xml:space="preserve"> offers this will sort of fix itself if you help improve the overall intimacy in the relationship. However, I still find all that </w:t>
      </w:r>
      <w:proofErr w:type="spellStart"/>
      <w:r w:rsidRPr="0018310E">
        <w:rPr>
          <w:rFonts w:ascii="Trebuchet MS" w:eastAsia="Times New Roman" w:hAnsi="Trebuchet MS" w:cs="Times New Roman"/>
          <w:color w:val="333333"/>
          <w:sz w:val="24"/>
          <w:szCs w:val="24"/>
        </w:rPr>
        <w:t>Master's</w:t>
      </w:r>
      <w:proofErr w:type="spellEnd"/>
      <w:r w:rsidRPr="0018310E">
        <w:rPr>
          <w:rFonts w:ascii="Trebuchet MS" w:eastAsia="Times New Roman" w:hAnsi="Trebuchet MS" w:cs="Times New Roman"/>
          <w:color w:val="333333"/>
          <w:sz w:val="24"/>
          <w:szCs w:val="24"/>
        </w:rPr>
        <w:t xml:space="preserve"> and Johnson stuff very useful, especially with anxious couples for whom rejected bids for sexual intimacy become a big hurt. There are the traditional questions like: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what</w:t>
      </w:r>
      <w:proofErr w:type="gramEnd"/>
      <w:r w:rsidRPr="0018310E">
        <w:rPr>
          <w:rFonts w:ascii="Trebuchet MS" w:eastAsia="Times New Roman" w:hAnsi="Trebuchet MS" w:cs="Times New Roman"/>
          <w:color w:val="333333"/>
          <w:sz w:val="24"/>
          <w:szCs w:val="24"/>
        </w:rPr>
        <w:t xml:space="preserve"> makes you feel sexually close?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what</w:t>
      </w:r>
      <w:proofErr w:type="gramEnd"/>
      <w:r w:rsidRPr="0018310E">
        <w:rPr>
          <w:rFonts w:ascii="Trebuchet MS" w:eastAsia="Times New Roman" w:hAnsi="Trebuchet MS" w:cs="Times New Roman"/>
          <w:color w:val="333333"/>
          <w:sz w:val="24"/>
          <w:szCs w:val="24"/>
        </w:rPr>
        <w:t xml:space="preserve"> frequency and quality of closeness, intimacy, and sex do you want?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what's</w:t>
      </w:r>
      <w:proofErr w:type="gramEnd"/>
      <w:r w:rsidRPr="0018310E">
        <w:rPr>
          <w:rFonts w:ascii="Trebuchet MS" w:eastAsia="Times New Roman" w:hAnsi="Trebuchet MS" w:cs="Times New Roman"/>
          <w:color w:val="333333"/>
          <w:sz w:val="24"/>
          <w:szCs w:val="24"/>
        </w:rPr>
        <w:t xml:space="preserve"> romance? What do you have to do to get it?</w:t>
      </w:r>
    </w:p>
    <w:p w:rsidR="0018310E" w:rsidRPr="0018310E" w:rsidRDefault="0018310E" w:rsidP="0018310E">
      <w:pPr>
        <w:shd w:val="clear" w:color="auto" w:fill="FFFFFF"/>
        <w:spacing w:beforeAutospacing="1" w:after="0"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 xml:space="preserve">And the modern questions like: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t>have</w:t>
      </w:r>
      <w:proofErr w:type="gramEnd"/>
      <w:r w:rsidRPr="0018310E">
        <w:rPr>
          <w:rFonts w:ascii="Trebuchet MS" w:eastAsia="Times New Roman" w:hAnsi="Trebuchet MS" w:cs="Times New Roman"/>
          <w:color w:val="333333"/>
          <w:sz w:val="24"/>
          <w:szCs w:val="24"/>
        </w:rPr>
        <w:t xml:space="preserve"> you talked about videos, books, the internet, etc…? </w:t>
      </w:r>
    </w:p>
    <w:p w:rsidR="0018310E" w:rsidRPr="0018310E" w:rsidRDefault="0018310E" w:rsidP="0018310E">
      <w:pPr>
        <w:numPr>
          <w:ilvl w:val="1"/>
          <w:numId w:val="6"/>
        </w:numPr>
        <w:shd w:val="clear" w:color="auto" w:fill="FFFFFF"/>
        <w:spacing w:before="100" w:beforeAutospacing="1" w:after="1" w:line="240" w:lineRule="auto"/>
        <w:ind w:left="2340"/>
        <w:rPr>
          <w:rFonts w:ascii="Trebuchet MS" w:eastAsia="Times New Roman" w:hAnsi="Trebuchet MS" w:cs="Times New Roman"/>
          <w:color w:val="333333"/>
          <w:sz w:val="24"/>
          <w:szCs w:val="24"/>
        </w:rPr>
      </w:pPr>
      <w:proofErr w:type="gramStart"/>
      <w:r w:rsidRPr="0018310E">
        <w:rPr>
          <w:rFonts w:ascii="Trebuchet MS" w:eastAsia="Times New Roman" w:hAnsi="Trebuchet MS" w:cs="Times New Roman"/>
          <w:color w:val="333333"/>
          <w:sz w:val="24"/>
          <w:szCs w:val="24"/>
        </w:rPr>
        <w:lastRenderedPageBreak/>
        <w:t>what's</w:t>
      </w:r>
      <w:proofErr w:type="gramEnd"/>
      <w:r w:rsidRPr="0018310E">
        <w:rPr>
          <w:rFonts w:ascii="Trebuchet MS" w:eastAsia="Times New Roman" w:hAnsi="Trebuchet MS" w:cs="Times New Roman"/>
          <w:color w:val="333333"/>
          <w:sz w:val="24"/>
          <w:szCs w:val="24"/>
        </w:rPr>
        <w:t xml:space="preserve"> the split up of work in the home? Do you both feel you are "equal partners" in the home?</w:t>
      </w:r>
    </w:p>
    <w:p w:rsidR="0018310E" w:rsidRPr="0018310E" w:rsidRDefault="0018310E" w:rsidP="0018310E">
      <w:pPr>
        <w:shd w:val="clear" w:color="auto" w:fill="FFFFFF"/>
        <w:spacing w:before="180" w:after="100" w:afterAutospacing="1" w:line="240" w:lineRule="auto"/>
        <w:ind w:left="1920"/>
        <w:rPr>
          <w:rFonts w:ascii="Trebuchet MS" w:eastAsia="Times New Roman" w:hAnsi="Trebuchet MS" w:cs="Times New Roman"/>
          <w:color w:val="333333"/>
          <w:sz w:val="24"/>
          <w:szCs w:val="24"/>
        </w:rPr>
      </w:pPr>
      <w:r w:rsidRPr="0018310E">
        <w:rPr>
          <w:rFonts w:ascii="Trebuchet MS" w:eastAsia="Times New Roman" w:hAnsi="Trebuchet MS" w:cs="Times New Roman"/>
          <w:color w:val="333333"/>
          <w:sz w:val="24"/>
          <w:szCs w:val="24"/>
        </w:rPr>
        <w:t>Keep in mind that a 1998 study (10 years old) by Michael et al found only 22% of men and 18% of women age 18 to 24 had abstained from sex before marriage. Thus, a variety of sexual experiences before marriage are very likely to have an impact on sex during marriage.</w:t>
      </w:r>
    </w:p>
    <w:bookmarkEnd w:id="0"/>
    <w:p w:rsidR="007A2D43" w:rsidRDefault="007A2D43"/>
    <w:sectPr w:rsidR="007A2D43" w:rsidSect="00183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537"/>
    <w:multiLevelType w:val="multilevel"/>
    <w:tmpl w:val="3D5A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5874"/>
    <w:multiLevelType w:val="multilevel"/>
    <w:tmpl w:val="4EF21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311B4"/>
    <w:multiLevelType w:val="multilevel"/>
    <w:tmpl w:val="A732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6CE2"/>
    <w:multiLevelType w:val="multilevel"/>
    <w:tmpl w:val="EE82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8664E"/>
    <w:multiLevelType w:val="multilevel"/>
    <w:tmpl w:val="34D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55676"/>
    <w:multiLevelType w:val="multilevel"/>
    <w:tmpl w:val="464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0E"/>
    <w:rsid w:val="0018310E"/>
    <w:rsid w:val="007A2D43"/>
    <w:rsid w:val="0096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10E"/>
    <w:pPr>
      <w:spacing w:before="36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10E"/>
    <w:rPr>
      <w:b/>
      <w:bCs/>
    </w:rPr>
  </w:style>
  <w:style w:type="character" w:styleId="Emphasis">
    <w:name w:val="Emphasis"/>
    <w:basedOn w:val="DefaultParagraphFont"/>
    <w:uiPriority w:val="20"/>
    <w:qFormat/>
    <w:rsid w:val="001831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10E"/>
    <w:pPr>
      <w:spacing w:before="36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10E"/>
    <w:rPr>
      <w:b/>
      <w:bCs/>
    </w:rPr>
  </w:style>
  <w:style w:type="character" w:styleId="Emphasis">
    <w:name w:val="Emphasis"/>
    <w:basedOn w:val="DefaultParagraphFont"/>
    <w:uiPriority w:val="20"/>
    <w:qFormat/>
    <w:rsid w:val="00183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6674">
      <w:bodyDiv w:val="1"/>
      <w:marLeft w:val="0"/>
      <w:marRight w:val="0"/>
      <w:marTop w:val="0"/>
      <w:marBottom w:val="0"/>
      <w:divBdr>
        <w:top w:val="none" w:sz="0" w:space="0" w:color="auto"/>
        <w:left w:val="none" w:sz="0" w:space="0" w:color="auto"/>
        <w:bottom w:val="none" w:sz="0" w:space="0" w:color="auto"/>
        <w:right w:val="none" w:sz="0" w:space="0" w:color="auto"/>
      </w:divBdr>
      <w:divsChild>
        <w:div w:id="546576443">
          <w:marLeft w:val="750"/>
          <w:marRight w:val="0"/>
          <w:marTop w:val="0"/>
          <w:marBottom w:val="0"/>
          <w:divBdr>
            <w:top w:val="single" w:sz="48" w:space="0" w:color="FFFFFF"/>
            <w:left w:val="single" w:sz="48" w:space="0" w:color="FFFFFF"/>
            <w:bottom w:val="single" w:sz="48" w:space="0" w:color="FFFFFF"/>
            <w:right w:val="single" w:sz="48" w:space="0" w:color="FFFFFF"/>
          </w:divBdr>
          <w:divsChild>
            <w:div w:id="58676718">
              <w:marLeft w:val="0"/>
              <w:marRight w:val="0"/>
              <w:marTop w:val="0"/>
              <w:marBottom w:val="0"/>
              <w:divBdr>
                <w:top w:val="none" w:sz="0" w:space="0" w:color="auto"/>
                <w:left w:val="none" w:sz="0" w:space="0" w:color="auto"/>
                <w:bottom w:val="none" w:sz="0" w:space="0" w:color="auto"/>
                <w:right w:val="none" w:sz="0" w:space="0" w:color="auto"/>
              </w:divBdr>
              <w:divsChild>
                <w:div w:id="1392004682">
                  <w:marLeft w:val="0"/>
                  <w:marRight w:val="0"/>
                  <w:marTop w:val="0"/>
                  <w:marBottom w:val="0"/>
                  <w:divBdr>
                    <w:top w:val="none" w:sz="0" w:space="0" w:color="auto"/>
                    <w:left w:val="none" w:sz="0" w:space="0" w:color="auto"/>
                    <w:bottom w:val="none" w:sz="0" w:space="0" w:color="auto"/>
                    <w:right w:val="none" w:sz="0" w:space="0" w:color="auto"/>
                  </w:divBdr>
                  <w:divsChild>
                    <w:div w:id="15363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1</cp:revision>
  <dcterms:created xsi:type="dcterms:W3CDTF">2013-04-21T23:17:00Z</dcterms:created>
  <dcterms:modified xsi:type="dcterms:W3CDTF">2013-04-22T01:49:00Z</dcterms:modified>
</cp:coreProperties>
</file>